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22C" w:rsidRDefault="00A7122C">
      <w:pPr>
        <w:pStyle w:val="ConsPlusTitlePage"/>
      </w:pPr>
      <w:r>
        <w:br/>
      </w:r>
    </w:p>
    <w:p w:rsidR="00A7122C" w:rsidRDefault="00A7122C">
      <w:pPr>
        <w:pStyle w:val="ConsPlusNormal"/>
        <w:ind w:firstLine="540"/>
        <w:jc w:val="both"/>
        <w:outlineLvl w:val="0"/>
      </w:pPr>
    </w:p>
    <w:p w:rsidR="00A7122C" w:rsidRPr="00AF2378" w:rsidRDefault="00A7122C">
      <w:pPr>
        <w:pStyle w:val="ConsPlusTitle"/>
        <w:jc w:val="center"/>
        <w:outlineLvl w:val="0"/>
        <w:rPr>
          <w:rFonts w:ascii="Times New Roman" w:hAnsi="Times New Roman" w:cs="Times New Roman"/>
        </w:rPr>
      </w:pPr>
      <w:r w:rsidRPr="00AF2378">
        <w:rPr>
          <w:rFonts w:ascii="Times New Roman" w:hAnsi="Times New Roman" w:cs="Times New Roman"/>
        </w:rPr>
        <w:t>АДМИНИСТРАЦИЯ ВЕЛИКОГО НОВГОРОДА</w:t>
      </w:r>
    </w:p>
    <w:p w:rsidR="00A7122C" w:rsidRPr="00AF2378" w:rsidRDefault="00A7122C">
      <w:pPr>
        <w:pStyle w:val="ConsPlusTitle"/>
        <w:jc w:val="center"/>
        <w:rPr>
          <w:rFonts w:ascii="Times New Roman" w:hAnsi="Times New Roman" w:cs="Times New Roman"/>
        </w:rPr>
      </w:pP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ПОСТАНОВЛЕНИЕ</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от 7 сентября 2017 г. N 3871</w:t>
      </w:r>
    </w:p>
    <w:p w:rsidR="00A7122C" w:rsidRPr="00AF2378" w:rsidRDefault="00A7122C">
      <w:pPr>
        <w:pStyle w:val="ConsPlusTitle"/>
        <w:jc w:val="center"/>
        <w:rPr>
          <w:rFonts w:ascii="Times New Roman" w:hAnsi="Times New Roman" w:cs="Times New Roman"/>
        </w:rPr>
      </w:pP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ОБ УТВЕРЖДЕНИИ ПОРЯДКА ПРЕДОСТАВЛЕНИЯ СУБСИДИЙ ИЗ БЮДЖЕТА</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ВЕЛИКОГО НОВГОРОДА НА ФИНАНСОВОЕ ОБЕСПЕЧЕНИЕ ЗАТРАТ</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НА ПРОВЕДЕНИЕ КАПИТАЛЬНОГО РЕМОНТА ОБЩЕГО ИМУЩЕСТВА</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В МНОГОКВАРТИРНЫХ ДОМАХ УПРАВЛЯЮЩИМ ОРГАНИЗАЦИЯМ,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ТОВАРИЩЕСТВАМ СОБСТВЕННИКОВ ЖИЛЬЯ, ЖИЛИЩНЫМ ИЛИ</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ЖИЛИЩНО-СТРОИТЕЛЬНЫМ КООПЕРАТИВАМ, ИНЫМ СПЕЦИАЛИЗИРОВАННЫМ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ПОТРЕБИТЕЛЬСКИМ КООПЕРАТИВАМ, ВЫБРАННЫМ СОБСТВЕННИКАМИ</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spacing w:after="1"/>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A7122C" w:rsidRPr="00AF2378">
        <w:tc>
          <w:tcPr>
            <w:tcW w:w="60" w:type="dxa"/>
            <w:tcBorders>
              <w:top w:val="nil"/>
              <w:left w:val="nil"/>
              <w:bottom w:val="nil"/>
              <w:right w:val="nil"/>
            </w:tcBorders>
            <w:shd w:val="clear" w:color="auto" w:fill="CED3F1"/>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Список изменяющих документов</w:t>
            </w:r>
          </w:p>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color w:val="392C69"/>
              </w:rPr>
              <w:t>(в ред. постановлений Администрации Великого Новгорода</w:t>
            </w:r>
            <w:proofErr w:type="gramEnd"/>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 xml:space="preserve">от 27.03.2020 </w:t>
            </w:r>
            <w:hyperlink r:id="rId5">
              <w:r w:rsidRPr="00AF2378">
                <w:rPr>
                  <w:rFonts w:ascii="Times New Roman" w:hAnsi="Times New Roman" w:cs="Times New Roman"/>
                  <w:color w:val="0000FF"/>
                </w:rPr>
                <w:t>N 1108</w:t>
              </w:r>
            </w:hyperlink>
            <w:r w:rsidRPr="00AF2378">
              <w:rPr>
                <w:rFonts w:ascii="Times New Roman" w:hAnsi="Times New Roman" w:cs="Times New Roman"/>
                <w:color w:val="392C69"/>
              </w:rPr>
              <w:t xml:space="preserve">, от 25.04.2022 </w:t>
            </w:r>
            <w:hyperlink r:id="rId6">
              <w:r w:rsidRPr="00AF2378">
                <w:rPr>
                  <w:rFonts w:ascii="Times New Roman" w:hAnsi="Times New Roman" w:cs="Times New Roman"/>
                  <w:color w:val="0000FF"/>
                </w:rPr>
                <w:t>N 1837</w:t>
              </w:r>
            </w:hyperlink>
            <w:r w:rsidRPr="00AF2378">
              <w:rPr>
                <w:rFonts w:ascii="Times New Roman" w:hAnsi="Times New Roman" w:cs="Times New Roman"/>
                <w:color w:val="392C69"/>
              </w:rPr>
              <w:t xml:space="preserve">, от 27.03.2023 </w:t>
            </w:r>
            <w:hyperlink r:id="rId7">
              <w:r w:rsidRPr="00AF2378">
                <w:rPr>
                  <w:rFonts w:ascii="Times New Roman" w:hAnsi="Times New Roman" w:cs="Times New Roman"/>
                  <w:color w:val="0000FF"/>
                </w:rPr>
                <w:t>N 1344</w:t>
              </w:r>
            </w:hyperlink>
            <w:r w:rsidRPr="00AF2378">
              <w:rPr>
                <w:rFonts w:ascii="Times New Roman" w:hAnsi="Times New Roman" w:cs="Times New Roman"/>
                <w:color w:val="392C69"/>
              </w:rPr>
              <w:t>,</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 xml:space="preserve">от 27.04.2023 </w:t>
            </w:r>
            <w:hyperlink r:id="rId8">
              <w:r w:rsidRPr="00AF2378">
                <w:rPr>
                  <w:rFonts w:ascii="Times New Roman" w:hAnsi="Times New Roman" w:cs="Times New Roman"/>
                  <w:color w:val="0000FF"/>
                </w:rPr>
                <w:t>N 2017</w:t>
              </w:r>
            </w:hyperlink>
            <w:r w:rsidRPr="00AF2378">
              <w:rPr>
                <w:rFonts w:ascii="Times New Roman" w:hAnsi="Times New Roman" w:cs="Times New Roman"/>
                <w:color w:val="392C69"/>
              </w:rPr>
              <w:t xml:space="preserve">, от 15.02.2024 </w:t>
            </w:r>
            <w:hyperlink r:id="rId9">
              <w:r w:rsidRPr="00AF2378">
                <w:rPr>
                  <w:rFonts w:ascii="Times New Roman" w:hAnsi="Times New Roman" w:cs="Times New Roman"/>
                  <w:color w:val="0000FF"/>
                </w:rPr>
                <w:t>N 561</w:t>
              </w:r>
            </w:hyperlink>
            <w:r w:rsidRPr="00AF2378">
              <w:rPr>
                <w:rFonts w:ascii="Times New Roman" w:hAnsi="Times New Roman" w:cs="Times New Roman"/>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roofErr w:type="gramStart"/>
      <w:r w:rsidRPr="00AF2378">
        <w:rPr>
          <w:rFonts w:ascii="Times New Roman" w:hAnsi="Times New Roman" w:cs="Times New Roman"/>
        </w:rPr>
        <w:t xml:space="preserve">В соответствии со </w:t>
      </w:r>
      <w:hyperlink r:id="rId10">
        <w:r w:rsidRPr="00AF2378">
          <w:rPr>
            <w:rFonts w:ascii="Times New Roman" w:hAnsi="Times New Roman" w:cs="Times New Roman"/>
            <w:color w:val="0000FF"/>
          </w:rPr>
          <w:t>статьей 78</w:t>
        </w:r>
      </w:hyperlink>
      <w:r w:rsidRPr="00AF2378">
        <w:rPr>
          <w:rFonts w:ascii="Times New Roman" w:hAnsi="Times New Roman" w:cs="Times New Roman"/>
        </w:rPr>
        <w:t xml:space="preserve"> Бюджетного кодекса Российской Федерации, Федеральным </w:t>
      </w:r>
      <w:hyperlink r:id="rId11">
        <w:r w:rsidRPr="00AF2378">
          <w:rPr>
            <w:rFonts w:ascii="Times New Roman" w:hAnsi="Times New Roman" w:cs="Times New Roman"/>
            <w:color w:val="0000FF"/>
          </w:rPr>
          <w:t>законом</w:t>
        </w:r>
      </w:hyperlink>
      <w:r w:rsidRPr="00AF2378">
        <w:rPr>
          <w:rFonts w:ascii="Times New Roman" w:hAnsi="Times New Roman" w:cs="Times New Roman"/>
        </w:rPr>
        <w:t xml:space="preserve"> от 6 октября 2003 г. N 131-ФЗ "Об общих принципах организации местного самоуправления в Российской Федерации", общими </w:t>
      </w:r>
      <w:hyperlink r:id="rId12">
        <w:r w:rsidRPr="00AF2378">
          <w:rPr>
            <w:rFonts w:ascii="Times New Roman" w:hAnsi="Times New Roman" w:cs="Times New Roman"/>
            <w:color w:val="0000FF"/>
          </w:rPr>
          <w:t>требованиями</w:t>
        </w:r>
      </w:hyperlink>
      <w:r w:rsidRPr="00AF2378">
        <w:rPr>
          <w:rFonts w:ascii="Times New Roman" w:hAnsi="Times New Roman" w:cs="Times New Roman"/>
        </w:rPr>
        <w:t xml:space="preserve"> к нормативным правовым актам, муниципальным правовым актам, регулирующим предоставление из бюджетов субъектов Российской Федерации, местных бюджетов субсидий, в том числе грантов в форме субсидий,</w:t>
      </w:r>
      <w:proofErr w:type="gramEnd"/>
      <w:r w:rsidRPr="00AF2378">
        <w:rPr>
          <w:rFonts w:ascii="Times New Roman" w:hAnsi="Times New Roman" w:cs="Times New Roman"/>
        </w:rPr>
        <w:t xml:space="preserve"> юридическим лицам, индивидуальным предпринимателям, а также физическим лицам - производителям товаров, работ, услуг и проведение отборов получателей указанных субсидий, в том числе грантов в форме субсидий, утвержденными Постановлением Правительства Российской Федерации от 25 октября 2023 г. N 1782, </w:t>
      </w:r>
      <w:hyperlink r:id="rId13">
        <w:r w:rsidRPr="00AF2378">
          <w:rPr>
            <w:rFonts w:ascii="Times New Roman" w:hAnsi="Times New Roman" w:cs="Times New Roman"/>
            <w:color w:val="0000FF"/>
          </w:rPr>
          <w:t>Уставом</w:t>
        </w:r>
      </w:hyperlink>
      <w:r w:rsidRPr="00AF2378">
        <w:rPr>
          <w:rFonts w:ascii="Times New Roman" w:hAnsi="Times New Roman" w:cs="Times New Roman"/>
        </w:rPr>
        <w:t xml:space="preserve"> муниципального образования - городского округа Великий Новгород постановляю:</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4">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1. Утвердить прилагаемый </w:t>
      </w:r>
      <w:hyperlink w:anchor="P43">
        <w:r w:rsidRPr="00AF2378">
          <w:rPr>
            <w:rFonts w:ascii="Times New Roman" w:hAnsi="Times New Roman" w:cs="Times New Roman"/>
            <w:color w:val="0000FF"/>
          </w:rPr>
          <w:t>Порядок</w:t>
        </w:r>
      </w:hyperlink>
      <w:r w:rsidRPr="00AF2378">
        <w:rPr>
          <w:rFonts w:ascii="Times New Roman" w:hAnsi="Times New Roman" w:cs="Times New Roman"/>
        </w:rPr>
        <w:t xml:space="preserve"> предоставления субсидий из бюджета Великого Новгорода на финансовое обеспечение затрат на проведение капитального ремонта общего имущества в многоквартирных домах управляющим организациям, товариществам собственников жилья, жилищным или жилищно-строительным кооперативам, иным специализированным потребительским кооперативам, выбранным собственниками помещений в многоквартирном доме.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5">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27.03.2023 N 1344)</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 Признать утратившими силу постановления Администрации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 13.05.2009 </w:t>
      </w:r>
      <w:hyperlink r:id="rId16">
        <w:r w:rsidRPr="00AF2378">
          <w:rPr>
            <w:rFonts w:ascii="Times New Roman" w:hAnsi="Times New Roman" w:cs="Times New Roman"/>
            <w:color w:val="0000FF"/>
          </w:rPr>
          <w:t>N 140</w:t>
        </w:r>
      </w:hyperlink>
      <w:r w:rsidRPr="00AF2378">
        <w:rPr>
          <w:rFonts w:ascii="Times New Roman" w:hAnsi="Times New Roman" w:cs="Times New Roman"/>
        </w:rPr>
        <w:t xml:space="preserve"> "Об утверждении Порядка предоставления управляющим организациям, товариществам собственников жилья, жилищным кооперативам и другим потребительским кооперативам, выбранным собственниками помещений в многоквартирном доме, субсидий на капитальный ремонт общего имущества многоквартирных домов за счет средств бюджета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 21.03.2013 </w:t>
      </w:r>
      <w:hyperlink r:id="rId17">
        <w:r w:rsidRPr="00AF2378">
          <w:rPr>
            <w:rFonts w:ascii="Times New Roman" w:hAnsi="Times New Roman" w:cs="Times New Roman"/>
            <w:color w:val="0000FF"/>
          </w:rPr>
          <w:t>N 1252</w:t>
        </w:r>
      </w:hyperlink>
      <w:r w:rsidRPr="00AF2378">
        <w:rPr>
          <w:rFonts w:ascii="Times New Roman" w:hAnsi="Times New Roman" w:cs="Times New Roman"/>
        </w:rPr>
        <w:t xml:space="preserve"> "О внесении изменений в Порядок предоставления управляющим организациям, товариществам собственников жилья, жилищным кооперативам и другим потребительским кооперативам, выбранным собственниками помещений в многоквартирном доме, субсидий на капитальный ремонт общего имущества многоквартирных домов за счет средств бюджета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 06.11.2013 </w:t>
      </w:r>
      <w:hyperlink r:id="rId18">
        <w:r w:rsidRPr="00AF2378">
          <w:rPr>
            <w:rFonts w:ascii="Times New Roman" w:hAnsi="Times New Roman" w:cs="Times New Roman"/>
            <w:color w:val="0000FF"/>
          </w:rPr>
          <w:t>N 5736</w:t>
        </w:r>
      </w:hyperlink>
      <w:r w:rsidRPr="00AF2378">
        <w:rPr>
          <w:rFonts w:ascii="Times New Roman" w:hAnsi="Times New Roman" w:cs="Times New Roman"/>
        </w:rPr>
        <w:t xml:space="preserve"> "О внесении изменений в Порядок предоставления управляющим </w:t>
      </w:r>
      <w:r w:rsidRPr="00AF2378">
        <w:rPr>
          <w:rFonts w:ascii="Times New Roman" w:hAnsi="Times New Roman" w:cs="Times New Roman"/>
        </w:rPr>
        <w:lastRenderedPageBreak/>
        <w:t>организациям, товариществам собственников жилья, жилищным кооперативам и другим потребительским кооперативам, выбранным собственниками помещений в многоквартирном доме, субсидий на капитальный ремонт общего имущества многоквартирных домов за счет средств бюджета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 16.03.2015 </w:t>
      </w:r>
      <w:hyperlink r:id="rId19">
        <w:r w:rsidRPr="00AF2378">
          <w:rPr>
            <w:rFonts w:ascii="Times New Roman" w:hAnsi="Times New Roman" w:cs="Times New Roman"/>
            <w:color w:val="0000FF"/>
          </w:rPr>
          <w:t>N 1069</w:t>
        </w:r>
      </w:hyperlink>
      <w:r w:rsidRPr="00AF2378">
        <w:rPr>
          <w:rFonts w:ascii="Times New Roman" w:hAnsi="Times New Roman" w:cs="Times New Roman"/>
        </w:rPr>
        <w:t xml:space="preserve"> "О внесении изменений в Порядок предоставления управляющим организациям, товариществам собственников жилья, жилищным кооперативам и другим потребительским кооперативам, выбранным собственниками помещений в многоквартирном доме, субсидий на капитальный ремонт общего имущества многоквартирных домов за счет средств бюджета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 28.12.2016 </w:t>
      </w:r>
      <w:hyperlink r:id="rId20">
        <w:r w:rsidRPr="00AF2378">
          <w:rPr>
            <w:rFonts w:ascii="Times New Roman" w:hAnsi="Times New Roman" w:cs="Times New Roman"/>
            <w:color w:val="0000FF"/>
          </w:rPr>
          <w:t>N 6105</w:t>
        </w:r>
      </w:hyperlink>
      <w:r w:rsidRPr="00AF2378">
        <w:rPr>
          <w:rFonts w:ascii="Times New Roman" w:hAnsi="Times New Roman" w:cs="Times New Roman"/>
        </w:rPr>
        <w:t xml:space="preserve"> "О внесении изменений в Порядок предоставления управляющим организациям, товариществам собственников жилья, жилищным кооперативам и другим потребительским кооперативам, выбранным собственниками помещений в многоквартирном доме, субсидий на капитальный ремонт общего имущества многоквартирных домов за счет средств бюджета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3. Опубликовать настоящее постановление в газете "Новгород" и разместить на официальном сайте Администрации Великого Новгорода в сети Интернет.</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Мэр Великого Новгорода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Ю.И.БОБРЫШЕВ</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0"/>
        <w:rPr>
          <w:rFonts w:ascii="Times New Roman" w:hAnsi="Times New Roman" w:cs="Times New Roman"/>
        </w:rPr>
      </w:pPr>
      <w:r w:rsidRPr="00AF2378">
        <w:rPr>
          <w:rFonts w:ascii="Times New Roman" w:hAnsi="Times New Roman" w:cs="Times New Roman"/>
        </w:rPr>
        <w:t>Утвержден</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постановлением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Администрации Великого Новгорода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от 07.09.2017 N 3871</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rPr>
          <w:rFonts w:ascii="Times New Roman" w:hAnsi="Times New Roman" w:cs="Times New Roman"/>
        </w:rPr>
      </w:pPr>
      <w:bookmarkStart w:id="0" w:name="P43"/>
      <w:bookmarkEnd w:id="0"/>
      <w:r w:rsidRPr="00AF2378">
        <w:rPr>
          <w:rFonts w:ascii="Times New Roman" w:hAnsi="Times New Roman" w:cs="Times New Roman"/>
        </w:rPr>
        <w:t>ПОРЯДОК</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ПРЕДОСТАВЛЕНИЯ СУБСИДИЙ ИЗ БЮДЖЕТА ВЕЛИКОГО НОВГОРОДА</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 xml:space="preserve">НА ФИНАНСОВОЕ ОБЕСПЕЧЕНИЕ ЗАТРАТ НА ПРОВЕДЕНИЕ </w:t>
      </w:r>
      <w:proofErr w:type="gramStart"/>
      <w:r w:rsidRPr="00AF2378">
        <w:rPr>
          <w:rFonts w:ascii="Times New Roman" w:hAnsi="Times New Roman" w:cs="Times New Roman"/>
        </w:rPr>
        <w:t>КАПИТАЛЬНОГО</w:t>
      </w:r>
      <w:proofErr w:type="gramEnd"/>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РЕМОНТА ОБЩЕГО ИМУЩЕСТВА В МНОГОКВАРТИРНЫХ ДОМАХ УПРАВЛЯЮЩИМ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ОРГАНИЗАЦИЯМ, ТОВАРИЩЕСТВАМ СОБСТВЕННИКОВ ЖИЛЬЯ, ЖИЛИЩНЫМ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ИЛИ ЖИЛИЩНО-СТРОИТЕЛЬНЫМ КООПЕРАТИВАМ, ИНЫМ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СПЕЦИАЛИЗИРОВАННЫМ ПОТРЕБИТЕЛЬСКИМ КООПЕРАТИВАМ, ВЫБРАННЫМ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СОБСТВЕННИКАМИ ПОМЕЩЕНИЙ В МНОГОКВАРТИРНОМ ДОМЕ</w:t>
      </w:r>
    </w:p>
    <w:p w:rsidR="00A7122C" w:rsidRPr="00AF2378" w:rsidRDefault="00A7122C">
      <w:pPr>
        <w:pStyle w:val="ConsPlusNormal"/>
        <w:spacing w:after="1"/>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A7122C" w:rsidRPr="00AF2378">
        <w:tc>
          <w:tcPr>
            <w:tcW w:w="60" w:type="dxa"/>
            <w:tcBorders>
              <w:top w:val="nil"/>
              <w:left w:val="nil"/>
              <w:bottom w:val="nil"/>
              <w:right w:val="nil"/>
            </w:tcBorders>
            <w:shd w:val="clear" w:color="auto" w:fill="CED3F1"/>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Список изменяющих документов</w:t>
            </w:r>
          </w:p>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color w:val="392C69"/>
              </w:rPr>
              <w:t>(в ред. постановлений Администрации Великого Новгорода</w:t>
            </w:r>
            <w:proofErr w:type="gramEnd"/>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 xml:space="preserve">от 27.03.2023 </w:t>
            </w:r>
            <w:hyperlink r:id="rId21">
              <w:r w:rsidRPr="00AF2378">
                <w:rPr>
                  <w:rFonts w:ascii="Times New Roman" w:hAnsi="Times New Roman" w:cs="Times New Roman"/>
                  <w:color w:val="0000FF"/>
                </w:rPr>
                <w:t>N 1344</w:t>
              </w:r>
            </w:hyperlink>
            <w:r w:rsidRPr="00AF2378">
              <w:rPr>
                <w:rFonts w:ascii="Times New Roman" w:hAnsi="Times New Roman" w:cs="Times New Roman"/>
                <w:color w:val="392C69"/>
              </w:rPr>
              <w:t xml:space="preserve">, от 27.04.2023 </w:t>
            </w:r>
            <w:hyperlink r:id="rId22">
              <w:r w:rsidRPr="00AF2378">
                <w:rPr>
                  <w:rFonts w:ascii="Times New Roman" w:hAnsi="Times New Roman" w:cs="Times New Roman"/>
                  <w:color w:val="0000FF"/>
                </w:rPr>
                <w:t>N 2017</w:t>
              </w:r>
            </w:hyperlink>
            <w:r w:rsidRPr="00AF2378">
              <w:rPr>
                <w:rFonts w:ascii="Times New Roman" w:hAnsi="Times New Roman" w:cs="Times New Roman"/>
                <w:color w:val="392C69"/>
              </w:rPr>
              <w:t xml:space="preserve">, от 15.02.2024 </w:t>
            </w:r>
            <w:hyperlink r:id="rId23">
              <w:r w:rsidRPr="00AF2378">
                <w:rPr>
                  <w:rFonts w:ascii="Times New Roman" w:hAnsi="Times New Roman" w:cs="Times New Roman"/>
                  <w:color w:val="0000FF"/>
                </w:rPr>
                <w:t>N 561</w:t>
              </w:r>
            </w:hyperlink>
            <w:r w:rsidRPr="00AF2378">
              <w:rPr>
                <w:rFonts w:ascii="Times New Roman" w:hAnsi="Times New Roman" w:cs="Times New Roman"/>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r w:rsidRPr="00AF2378">
        <w:rPr>
          <w:rFonts w:ascii="Times New Roman" w:hAnsi="Times New Roman" w:cs="Times New Roman"/>
        </w:rPr>
        <w:t>1. Общие положения</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 xml:space="preserve">1.1. </w:t>
      </w:r>
      <w:proofErr w:type="gramStart"/>
      <w:r w:rsidRPr="00AF2378">
        <w:rPr>
          <w:rFonts w:ascii="Times New Roman" w:hAnsi="Times New Roman" w:cs="Times New Roman"/>
        </w:rPr>
        <w:t xml:space="preserve">Настоящий Порядок разработан в соответствии со </w:t>
      </w:r>
      <w:hyperlink r:id="rId24">
        <w:r w:rsidRPr="00AF2378">
          <w:rPr>
            <w:rFonts w:ascii="Times New Roman" w:hAnsi="Times New Roman" w:cs="Times New Roman"/>
            <w:color w:val="0000FF"/>
          </w:rPr>
          <w:t>статьями 78</w:t>
        </w:r>
      </w:hyperlink>
      <w:r w:rsidRPr="00AF2378">
        <w:rPr>
          <w:rFonts w:ascii="Times New Roman" w:hAnsi="Times New Roman" w:cs="Times New Roman"/>
        </w:rPr>
        <w:t xml:space="preserve">, </w:t>
      </w:r>
      <w:hyperlink r:id="rId25">
        <w:r w:rsidRPr="00AF2378">
          <w:rPr>
            <w:rFonts w:ascii="Times New Roman" w:hAnsi="Times New Roman" w:cs="Times New Roman"/>
            <w:color w:val="0000FF"/>
          </w:rPr>
          <w:t>78.1</w:t>
        </w:r>
      </w:hyperlink>
      <w:r w:rsidRPr="00AF2378">
        <w:rPr>
          <w:rFonts w:ascii="Times New Roman" w:hAnsi="Times New Roman" w:cs="Times New Roman"/>
        </w:rPr>
        <w:t xml:space="preserve"> Бюджетного кодекса Российской Федерации, Жилищным </w:t>
      </w:r>
      <w:hyperlink r:id="rId26">
        <w:r w:rsidRPr="00AF2378">
          <w:rPr>
            <w:rFonts w:ascii="Times New Roman" w:hAnsi="Times New Roman" w:cs="Times New Roman"/>
            <w:color w:val="0000FF"/>
          </w:rPr>
          <w:t>кодексом</w:t>
        </w:r>
      </w:hyperlink>
      <w:r w:rsidRPr="00AF2378">
        <w:rPr>
          <w:rFonts w:ascii="Times New Roman" w:hAnsi="Times New Roman" w:cs="Times New Roman"/>
        </w:rPr>
        <w:t xml:space="preserve"> Российской Федерации, общими </w:t>
      </w:r>
      <w:hyperlink r:id="rId27">
        <w:r w:rsidRPr="00AF2378">
          <w:rPr>
            <w:rFonts w:ascii="Times New Roman" w:hAnsi="Times New Roman" w:cs="Times New Roman"/>
            <w:color w:val="0000FF"/>
          </w:rPr>
          <w:t>требованиями</w:t>
        </w:r>
      </w:hyperlink>
      <w:r w:rsidRPr="00AF2378">
        <w:rPr>
          <w:rFonts w:ascii="Times New Roman" w:hAnsi="Times New Roman" w:cs="Times New Roman"/>
        </w:rPr>
        <w:t xml:space="preserve"> к нормативным правовым актам, муниципальным правовым актам, регулирующим предоставление из бюджетов субъектов Российской Федерации, местных бюджетов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проведение отборов получателей указанных</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 xml:space="preserve">субсидий, в том числе грантов в форме субсидий, утвержденными Постановлением Правительства Российской Федерации от 25 октября 2023 г. N 1782, регламентирует механизм предоставления субсидии из бюджета Великого Новгорода управляющим организациям, товариществам </w:t>
      </w:r>
      <w:r w:rsidRPr="00AF2378">
        <w:rPr>
          <w:rFonts w:ascii="Times New Roman" w:hAnsi="Times New Roman" w:cs="Times New Roman"/>
        </w:rPr>
        <w:lastRenderedPageBreak/>
        <w:t xml:space="preserve">собственников жилья, жилищным, жилищно-строительным кооперативам, иным специализированным потребительским кооперативам, выбранным собственниками помещений в многоквартирном доме, созданным в соответствии с Жилищным </w:t>
      </w:r>
      <w:hyperlink r:id="rId28">
        <w:r w:rsidRPr="00AF2378">
          <w:rPr>
            <w:rFonts w:ascii="Times New Roman" w:hAnsi="Times New Roman" w:cs="Times New Roman"/>
            <w:color w:val="0000FF"/>
          </w:rPr>
          <w:t>кодексом</w:t>
        </w:r>
      </w:hyperlink>
      <w:r w:rsidRPr="00AF2378">
        <w:rPr>
          <w:rFonts w:ascii="Times New Roman" w:hAnsi="Times New Roman" w:cs="Times New Roman"/>
        </w:rPr>
        <w:t xml:space="preserve"> Российской Федерации, расположенным на территории Великого Новгорода (далее</w:t>
      </w:r>
      <w:proofErr w:type="gramEnd"/>
      <w:r w:rsidRPr="00AF2378">
        <w:rPr>
          <w:rFonts w:ascii="Times New Roman" w:hAnsi="Times New Roman" w:cs="Times New Roman"/>
        </w:rPr>
        <w:t xml:space="preserve"> - </w:t>
      </w:r>
      <w:proofErr w:type="gramStart"/>
      <w:r w:rsidRPr="00AF2378">
        <w:rPr>
          <w:rFonts w:ascii="Times New Roman" w:hAnsi="Times New Roman" w:cs="Times New Roman"/>
        </w:rPr>
        <w:t xml:space="preserve">получатели субсидии), необходимой для финансового обеспечения затрат на проведение капитального ремонта в многоквартирных домах, расположенных на территории Великого Новгорода, в рамках реализации </w:t>
      </w:r>
      <w:hyperlink r:id="rId29">
        <w:r w:rsidRPr="00AF2378">
          <w:rPr>
            <w:rFonts w:ascii="Times New Roman" w:hAnsi="Times New Roman" w:cs="Times New Roman"/>
            <w:color w:val="0000FF"/>
          </w:rPr>
          <w:t>подпрограммы</w:t>
        </w:r>
      </w:hyperlink>
      <w:r w:rsidRPr="00AF2378">
        <w:rPr>
          <w:rFonts w:ascii="Times New Roman" w:hAnsi="Times New Roman" w:cs="Times New Roman"/>
        </w:rPr>
        <w:t xml:space="preserve"> "Благоустройство дворовых территорий многоквартирных домов Великого Новгорода" муниципальной программы Великого Новгорода "Формирование современной городской среды на территории Великого Новгорода" на 2018 - 2025 годы, утвержденной постановлением Администрации Великого Новгорода от 22.12.2017 N 5757, и </w:t>
      </w:r>
      <w:hyperlink r:id="rId30">
        <w:r w:rsidRPr="00AF2378">
          <w:rPr>
            <w:rFonts w:ascii="Times New Roman" w:hAnsi="Times New Roman" w:cs="Times New Roman"/>
            <w:color w:val="0000FF"/>
          </w:rPr>
          <w:t>подпрограммы</w:t>
        </w:r>
      </w:hyperlink>
      <w:r w:rsidRPr="00AF2378">
        <w:rPr>
          <w:rFonts w:ascii="Times New Roman" w:hAnsi="Times New Roman" w:cs="Times New Roman"/>
        </w:rPr>
        <w:t xml:space="preserve"> "Капитальный ремонт многоквартирных</w:t>
      </w:r>
      <w:proofErr w:type="gramEnd"/>
      <w:r w:rsidRPr="00AF2378">
        <w:rPr>
          <w:rFonts w:ascii="Times New Roman" w:hAnsi="Times New Roman" w:cs="Times New Roman"/>
        </w:rPr>
        <w:t xml:space="preserve"> домов, расположенных на территории Великого Новгорода, в целях предотвращения аварийных и чрезвычайных ситуаций" муниципальной программы Великого Новгорода "Создание условий для обеспечения качественными услугами жилищно-коммунального хозяйства граждан Великого Новгорода" на 2014 - 2025 годы, утвержденной постановлением Администрации Великого Новгорода от 15.10.2014 N 5420 (далее - субсидия), и определяет:</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31">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общие положения о предоставлении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порядок проведения отбора получателей субсидии для предоставления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условия и порядок заключения договора и предоставления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требования к отчетности;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требования об осуществлении контроля (мониторинга) за соблюдением условий порядка предоставления субсидии и ответственности за их нарушение;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порядок привлечения подрядных организаций для выполнения работ по капитальному ремонту конструктивных элементов многоквартирных домов и дворовых территорий.</w:t>
      </w:r>
    </w:p>
    <w:p w:rsidR="00A7122C" w:rsidRPr="00AF2378" w:rsidRDefault="00A7122C">
      <w:pPr>
        <w:pStyle w:val="ConsPlusNormal"/>
        <w:spacing w:before="220"/>
        <w:ind w:firstLine="540"/>
        <w:jc w:val="both"/>
        <w:rPr>
          <w:rFonts w:ascii="Times New Roman" w:hAnsi="Times New Roman" w:cs="Times New Roman"/>
        </w:rPr>
      </w:pPr>
      <w:bookmarkStart w:id="1" w:name="P65"/>
      <w:bookmarkEnd w:id="1"/>
      <w:r w:rsidRPr="00AF2378">
        <w:rPr>
          <w:rFonts w:ascii="Times New Roman" w:hAnsi="Times New Roman" w:cs="Times New Roman"/>
        </w:rPr>
        <w:t xml:space="preserve">1.2. </w:t>
      </w:r>
      <w:proofErr w:type="gramStart"/>
      <w:r w:rsidRPr="00AF2378">
        <w:rPr>
          <w:rFonts w:ascii="Times New Roman" w:hAnsi="Times New Roman" w:cs="Times New Roman"/>
        </w:rPr>
        <w:t xml:space="preserve">Субсидия направляется на финансовое обеспечение целевых мероприятий в рамках </w:t>
      </w:r>
      <w:hyperlink r:id="rId32">
        <w:r w:rsidRPr="00AF2378">
          <w:rPr>
            <w:rFonts w:ascii="Times New Roman" w:hAnsi="Times New Roman" w:cs="Times New Roman"/>
            <w:color w:val="0000FF"/>
          </w:rPr>
          <w:t>подпрограммы</w:t>
        </w:r>
      </w:hyperlink>
      <w:r w:rsidRPr="00AF2378">
        <w:rPr>
          <w:rFonts w:ascii="Times New Roman" w:hAnsi="Times New Roman" w:cs="Times New Roman"/>
        </w:rPr>
        <w:t xml:space="preserve"> "Благоустройство дворовых территорий многоквартирных домов Великого Новгорода" муниципальной программы Великого Новгорода "Формирование современной городской среды на территории Великого Новгорода" на 2018 - 2026 годы, утвержденной постановлением Администрации Великого Новгорода от 22.12.2017 N 5757 (далее - подпрограмма "Благоустройство дворовых территорий МКД"), и </w:t>
      </w:r>
      <w:hyperlink r:id="rId33">
        <w:r w:rsidRPr="00AF2378">
          <w:rPr>
            <w:rFonts w:ascii="Times New Roman" w:hAnsi="Times New Roman" w:cs="Times New Roman"/>
            <w:color w:val="0000FF"/>
          </w:rPr>
          <w:t>подпрограммы</w:t>
        </w:r>
      </w:hyperlink>
      <w:r w:rsidRPr="00AF2378">
        <w:rPr>
          <w:rFonts w:ascii="Times New Roman" w:hAnsi="Times New Roman" w:cs="Times New Roman"/>
        </w:rPr>
        <w:t xml:space="preserve"> "Капитальный ремонт многоквартирных домов, расположенных на территории Великого Новгорода, в</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целях предотвращения аварийных и чрезвычайных ситуаций" муниципальной программы Великого Новгорода "Создание условий для обеспечения качественными услугами жилищно-коммунального хозяйства граждан Великого Новгорода" на 2014 - 2026 годы, утвержденной постановлением Администрации Великого Новгорода от 15.10.2014 N 5420 (далее - подпрограмма "Капитальный ремонт МКД в целях предотвращения аварийных и чрезвычайных ситуаций"), по капитальному ремонту конструктивных элементов многоквартирных домов и дворовых территорий, разработке проектно-сметной документации для</w:t>
      </w:r>
      <w:proofErr w:type="gramEnd"/>
      <w:r w:rsidRPr="00AF2378">
        <w:rPr>
          <w:rFonts w:ascii="Times New Roman" w:hAnsi="Times New Roman" w:cs="Times New Roman"/>
        </w:rPr>
        <w:t xml:space="preserve"> проведения капитального ремонта (в случае если подготовка проектно-сметной документации необходима в соответствии с законодательством о градостроительной деятельности) многоквартирных домов, расположенных на территории Великого Новгорода (далее - МКД).</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34">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Субсидия предоставляется на финансовое обеспечение целевых мероприятий в рамках подпрограммы "Благоустройство дворовых территорий МКД" и подпрограммы "Капитальный ремонт МКД в целях предотвращения аварийных и чрезвычайных ситуаций" в отношении МКД, отвечающих условию - МКД не признан аварийным и подлежащим сносу или реконструкции в установленном Правительством Российской Федерации порядке.</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1.3. Главным распорядителем средств бюджета Великого Новгорода, осуществляющим </w:t>
      </w:r>
      <w:r w:rsidRPr="00AF2378">
        <w:rPr>
          <w:rFonts w:ascii="Times New Roman" w:hAnsi="Times New Roman" w:cs="Times New Roman"/>
        </w:rPr>
        <w:lastRenderedPageBreak/>
        <w:t>предоставление субсидии, является комитет по управлению городским и дорожным хозяйством Администрации Великого Новгорода (далее - главный распорядитель бюджетных средств).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1.4. </w:t>
      </w:r>
      <w:proofErr w:type="gramStart"/>
      <w:r w:rsidRPr="00AF2378">
        <w:rPr>
          <w:rFonts w:ascii="Times New Roman" w:hAnsi="Times New Roman" w:cs="Times New Roman"/>
        </w:rPr>
        <w:t>Субсидия предоставляется на безвозмездной и безвозвратной основе за счет средств бюджета Великого Новгорода на основании сводной бюджетной росписи и в пределах бюджетных ассигнований, предусмотренных на данные цели решением Думы Великого Новгорода о бюджете Великого Новгорода на очередной финансовый год и на плановый период и доведенных до главного распорядителя бюджетных средств лимитов бюджетных средств на соответствующие цели.</w:t>
      </w:r>
      <w:proofErr w:type="gramEnd"/>
    </w:p>
    <w:p w:rsidR="00A7122C" w:rsidRPr="00AF2378" w:rsidRDefault="00A7122C">
      <w:pPr>
        <w:pStyle w:val="ConsPlusNormal"/>
        <w:spacing w:before="220"/>
        <w:ind w:firstLine="540"/>
        <w:jc w:val="both"/>
        <w:rPr>
          <w:rFonts w:ascii="Times New Roman" w:hAnsi="Times New Roman" w:cs="Times New Roman"/>
        </w:rPr>
      </w:pPr>
      <w:bookmarkStart w:id="2" w:name="P70"/>
      <w:bookmarkEnd w:id="2"/>
      <w:r w:rsidRPr="00AF2378">
        <w:rPr>
          <w:rFonts w:ascii="Times New Roman" w:hAnsi="Times New Roman" w:cs="Times New Roman"/>
        </w:rPr>
        <w:t>1.5. Для предоставления субсидии получатель субсидии должен соответствовать следующим критериям: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1.5.1. Наличие протокола общего собрания собственников помещений в МКД, находящемся на управлении получателя субсидии, оформленного в соответствии с </w:t>
      </w:r>
      <w:hyperlink r:id="rId35">
        <w:r w:rsidRPr="00AF2378">
          <w:rPr>
            <w:rFonts w:ascii="Times New Roman" w:hAnsi="Times New Roman" w:cs="Times New Roman"/>
            <w:color w:val="0000FF"/>
          </w:rPr>
          <w:t>Требованиями</w:t>
        </w:r>
      </w:hyperlink>
      <w:r w:rsidRPr="00AF2378">
        <w:rPr>
          <w:rFonts w:ascii="Times New Roman" w:hAnsi="Times New Roman" w:cs="Times New Roman"/>
        </w:rPr>
        <w:t xml:space="preserve"> к оформлению протоколов общих собраний собственников помещений в многоквартирных домах, утвержденными приказом Министерства строительства и жилищно-коммунального хозяйства Российской Федерации от 28.01.2019 N 44/</w:t>
      </w:r>
      <w:proofErr w:type="spellStart"/>
      <w:proofErr w:type="gramStart"/>
      <w:r w:rsidRPr="00AF2378">
        <w:rPr>
          <w:rFonts w:ascii="Times New Roman" w:hAnsi="Times New Roman" w:cs="Times New Roman"/>
        </w:rPr>
        <w:t>пр</w:t>
      </w:r>
      <w:proofErr w:type="spellEnd"/>
      <w:proofErr w:type="gramEnd"/>
      <w:r w:rsidRPr="00AF2378">
        <w:rPr>
          <w:rFonts w:ascii="Times New Roman" w:hAnsi="Times New Roman" w:cs="Times New Roman"/>
        </w:rPr>
        <w:t xml:space="preserve">, о долевом </w:t>
      </w:r>
      <w:proofErr w:type="spellStart"/>
      <w:r w:rsidRPr="00AF2378">
        <w:rPr>
          <w:rFonts w:ascii="Times New Roman" w:hAnsi="Times New Roman" w:cs="Times New Roman"/>
        </w:rPr>
        <w:t>софинансировании</w:t>
      </w:r>
      <w:proofErr w:type="spellEnd"/>
      <w:r w:rsidRPr="00AF2378">
        <w:rPr>
          <w:rFonts w:ascii="Times New Roman" w:hAnsi="Times New Roman" w:cs="Times New Roman"/>
        </w:rPr>
        <w:t xml:space="preserve"> капитального ремонта общего имущества МКД за счет средств собственников помещений в МКД в размере:</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10 процентов от стоимости выполнения минимального и дополнительного перечня видов работ по благоустройству дворовых территорий, установленного подпрограммой "Благоустройство дворовых территорий МКД" (по видам работ: уширение или изменение геометрических параметров твердого или асфальтобетонного покрытия существующих проездов и тротуаров (пешеходных дорожек) с установкой бортового камня; устройство недостающих проездов или тротуаров (пешеходных дорожек) из твердого или асфальтобетонного покрытия с установкой бортового камня);</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30 процентов от стоимости выполнения дополнительного перечня видов работ по благоустройству дворовых территорий, установленного подпрограммой "Благоустройство дворовых территорий МКД";</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не менее 0,01 процента в случае необходимости проведения капитального ремонта, разработки проектно-сметной документации в целях предотвращения возникновения аварийных, чрезвычайных ситуаций в соответствии с подпрограммой "Капитальный ремонт МКД в целях предотвращения аварийных и чрезвычайных ситуаций";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1.5.2. </w:t>
      </w:r>
      <w:proofErr w:type="gramStart"/>
      <w:r w:rsidRPr="00AF2378">
        <w:rPr>
          <w:rFonts w:ascii="Times New Roman" w:hAnsi="Times New Roman" w:cs="Times New Roman"/>
        </w:rPr>
        <w:t>Земельный участок под МКД, находящимся под управлением получателя субсидии, сформирован и поставлен в установленном порядке на государственный кадастровый учет, имеет уточненную площадь (в случае реализации положений подпрограммы "Благоустройство дворовых территорий МКД");</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1.5.3. Получатель субсидии включен в ранжированный перечень адресов, одобренных протоколом общественной комиссии по контролю и координации реализации муниципальных программ, направленных на формирование комфортной городской среды Великого Новгорода (в случае реализации положений подпрограммы "Благоустройство дворовых территорий МКД").</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1.6. Сведения о субсидии размещаются на едином портале бюджетной системы Российской Федерации в информационно-телекоммуникационной сети Интернет (далее - единый портал) (в разделе единого портала) в порядке, установленном Министерством финансов Российской Федерации.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(п. 1.6 в ред. </w:t>
      </w:r>
      <w:hyperlink r:id="rId36">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1.7. В настоящем Порядке используются следующие понятия: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комиссионный отбор по привлечению подрядных организаций для выполнения работ по капитальному ремонту общего имущества МКД (далее - комиссионный отбор) - способ определения конкурсной комиссией подрядной организации, обеспечивающий привлечение для выполнения указанных работ наиболее квалифицированной организации;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 xml:space="preserve">заказчик - управляющая организация, товарищество собственников жилья, жилищный или жилищно-строительный кооператив, иной специализированный потребительский кооператив, осуществляющие деятельность по управлению (обслуживанию) МКД, </w:t>
      </w:r>
      <w:proofErr w:type="gramStart"/>
      <w:r w:rsidRPr="00AF2378">
        <w:rPr>
          <w:rFonts w:ascii="Times New Roman" w:hAnsi="Times New Roman" w:cs="Times New Roman"/>
        </w:rPr>
        <w:t>расположенными</w:t>
      </w:r>
      <w:proofErr w:type="gramEnd"/>
      <w:r w:rsidRPr="00AF2378">
        <w:rPr>
          <w:rFonts w:ascii="Times New Roman" w:hAnsi="Times New Roman" w:cs="Times New Roman"/>
        </w:rPr>
        <w:t xml:space="preserve"> на территории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договор подряда - договор на выполнение работ по капитальному ремонту общего имущества в многоквартирном доме, разработку проектно-сметной документации, проведение экспертного обследования, заключаемый между заказчиком и участником комиссионного отбора, признанным победителем по итогам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организатор комиссионного отбора - юридическое лицо, осуществляющее функции по организации проведения комиссионного отбора (управляющая организация, товарищество собственников жилья, жилищный или жилищно-строительный кооператив, иной специализированный потребительский кооператив);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конкурсная комиссия по рассмотрению, сопоставлению и оценке конкурсных заявок и определению итогов комиссионного отбора по выбору подрядной организации для выполнения работ по капитальному ремонту общего имущества МКД (далее - конкурсная комиссия) - временный специально уполномоченный коллегиальный орган, созданный для рассмотрения, сопоставления и оценки конкурсных заявок и определения итогов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участник комиссионного отбора - юридическое лицо или индивидуальный предприниматель, имеющий право в соответствии с действующим законодательством осуществлять деятельность, составляющую предмет комиссионного отбора, и соответствующий требованиям, указанным в конкурсной документации, претендующий на заключение договора подряда;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конкурсная документация - комплект документов, содержащих требования и критерии оценки конкурсных заявок, исходную информацию о технических характеристиках, видах, объемах и стоимости работ по капитальному ремонту общего имущества МКД, об условиях и процедурах комиссионного отбора, основных условиях договора подряда и сроках его заключения;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конкурсная заявка участника комиссионного отбора (далее - конкурсная заявка) - документ, содержащий предложение участника комиссионного отбора заключить договор подряда;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протокол конкурсной комиссии - протокол заседания конкурсной комиссии по отбору подрядной организации для выполнения работ по капитальному ремонту общего имущества МКД.</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r w:rsidRPr="00AF2378">
        <w:rPr>
          <w:rFonts w:ascii="Times New Roman" w:hAnsi="Times New Roman" w:cs="Times New Roman"/>
        </w:rPr>
        <w:t>2. Порядок проведения отбора получателей субсидии</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для предоставления субсидии</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 xml:space="preserve">2.1. Отбор получателей субсидии для предоставления субсидии (далее - отбор) осуществляется главным распорядителем бюджетных средств путем запроса предложений на основании предложений (заявок), направленных участниками отбора, исходя из соответствия их критериям, установленным </w:t>
      </w:r>
      <w:hyperlink w:anchor="P70">
        <w:r w:rsidRPr="00AF2378">
          <w:rPr>
            <w:rFonts w:ascii="Times New Roman" w:hAnsi="Times New Roman" w:cs="Times New Roman"/>
            <w:color w:val="0000FF"/>
          </w:rPr>
          <w:t>пунктом 1.5</w:t>
        </w:r>
      </w:hyperlink>
      <w:r w:rsidRPr="00AF2378">
        <w:rPr>
          <w:rFonts w:ascii="Times New Roman" w:hAnsi="Times New Roman" w:cs="Times New Roman"/>
        </w:rPr>
        <w:t xml:space="preserve"> настоящего Порядка, и очередности поступления предложений (заявок) на участие в отборе.</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Количество получателей субсидии, которым будет предоставлена субсидия в текущем году, определяется последовательно в порядке регистрации в зависимости от порядкового номера и даты подачи получателем субсидии предложений (заявок) на предоставление субсидии из бюджета Великого Новгорода на проведение капитального ремонта общего имущества МКД от более ранней, для которых сумма запрашиваемых субсидий соответствует планируемому объему средств, предусмотренных в бюджете Великого Новгорода на текущий</w:t>
      </w:r>
      <w:proofErr w:type="gramEnd"/>
      <w:r w:rsidRPr="00AF2378">
        <w:rPr>
          <w:rFonts w:ascii="Times New Roman" w:hAnsi="Times New Roman" w:cs="Times New Roman"/>
        </w:rPr>
        <w:t xml:space="preserve"> год.</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2.2. Количество предложений (заявок), которое может подать участник отбора, неограниченно. В случае отклонения главным распорядителем бюджетных сре</w:t>
      </w:r>
      <w:proofErr w:type="gramStart"/>
      <w:r w:rsidRPr="00AF2378">
        <w:rPr>
          <w:rFonts w:ascii="Times New Roman" w:hAnsi="Times New Roman" w:cs="Times New Roman"/>
        </w:rPr>
        <w:t>дств пр</w:t>
      </w:r>
      <w:proofErr w:type="gramEnd"/>
      <w:r w:rsidRPr="00AF2378">
        <w:rPr>
          <w:rFonts w:ascii="Times New Roman" w:hAnsi="Times New Roman" w:cs="Times New Roman"/>
        </w:rPr>
        <w:t xml:space="preserve">едложения (заявки) в связи с недостатками, которые могут быть устранены, участник отбора вправе повторно подать предложение (заявку) в течение периода отбора с соблюдением требований и порядка, </w:t>
      </w:r>
      <w:r w:rsidRPr="00AF2378">
        <w:rPr>
          <w:rFonts w:ascii="Times New Roman" w:hAnsi="Times New Roman" w:cs="Times New Roman"/>
        </w:rPr>
        <w:lastRenderedPageBreak/>
        <w:t>установленных настоящим Порядком.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2.3. В целях отбора получателей субсидии на официальных сайтах Администрации Великого Новгорода в сети Интернет (http://www.adm.nov.ru, https://gorodnovgorod.gosuslugi.ru) (далее - официальные сайты Администрации Великого Новгорода) главным распорядителем бюджетных средств обеспечивается размещение объявления о проведении отбора в срок не позднее 1 мая текущего года с указанием: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37">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сроков проведения отбора, даты начала подачи и окончания приема предложений (заявок) участников отбора, при этом дата окончания приема предложений (заявок) не может быть ранее 10-го календарного дня, следующего за днем размещения объявления о проведении отбора;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38">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наименования, места нахождения, почтового адреса, адреса электронной почты главного распорядителя бюджетных средств;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результатов предоставления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доменного имени и (или) указателя страниц сайта в информационно-телекоммуникационной сети Интернет, на котором обеспечивается проведение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требований к участникам отбора и перечня документов, представляемых участниками отбора в соответствии с </w:t>
      </w:r>
      <w:hyperlink w:anchor="P113">
        <w:r w:rsidRPr="00AF2378">
          <w:rPr>
            <w:rFonts w:ascii="Times New Roman" w:hAnsi="Times New Roman" w:cs="Times New Roman"/>
            <w:color w:val="0000FF"/>
          </w:rPr>
          <w:t>пунктами 2.4</w:t>
        </w:r>
      </w:hyperlink>
      <w:r w:rsidRPr="00AF2378">
        <w:rPr>
          <w:rFonts w:ascii="Times New Roman" w:hAnsi="Times New Roman" w:cs="Times New Roman"/>
        </w:rPr>
        <w:t xml:space="preserve">, </w:t>
      </w:r>
      <w:hyperlink w:anchor="P129">
        <w:r w:rsidRPr="00AF2378">
          <w:rPr>
            <w:rFonts w:ascii="Times New Roman" w:hAnsi="Times New Roman" w:cs="Times New Roman"/>
            <w:color w:val="0000FF"/>
          </w:rPr>
          <w:t>2.5</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порядка подачи предложений (заявок) участников отбора и требований, предъявляемых к форме и содержанию предложений (заявок), подаваемых участниками отбора в соответствии с </w:t>
      </w:r>
      <w:hyperlink w:anchor="P129">
        <w:r w:rsidRPr="00AF2378">
          <w:rPr>
            <w:rFonts w:ascii="Times New Roman" w:hAnsi="Times New Roman" w:cs="Times New Roman"/>
            <w:color w:val="0000FF"/>
          </w:rPr>
          <w:t>пунктом 2.5</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порядка отзыва предложений (заявок) участников отбора, порядка возврата предложений (заявок) участников отбора, </w:t>
      </w:r>
      <w:proofErr w:type="gramStart"/>
      <w:r w:rsidRPr="00AF2378">
        <w:rPr>
          <w:rFonts w:ascii="Times New Roman" w:hAnsi="Times New Roman" w:cs="Times New Roman"/>
        </w:rPr>
        <w:t>определяющего</w:t>
      </w:r>
      <w:proofErr w:type="gramEnd"/>
      <w:r w:rsidRPr="00AF2378">
        <w:rPr>
          <w:rFonts w:ascii="Times New Roman" w:hAnsi="Times New Roman" w:cs="Times New Roman"/>
        </w:rPr>
        <w:t xml:space="preserve"> в том числе основания для возврата предложений (заявок) участников отбора, порядка внесения изменений в предложения (заявки) участников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правил рассмотрения предложений (заявок) участников отбора в соответствии с </w:t>
      </w:r>
      <w:hyperlink w:anchor="P147">
        <w:r w:rsidRPr="00AF2378">
          <w:rPr>
            <w:rFonts w:ascii="Times New Roman" w:hAnsi="Times New Roman" w:cs="Times New Roman"/>
            <w:color w:val="0000FF"/>
          </w:rPr>
          <w:t>пунктом 2.6</w:t>
        </w:r>
      </w:hyperlink>
      <w:r w:rsidRPr="00AF2378">
        <w:rPr>
          <w:rFonts w:ascii="Times New Roman" w:hAnsi="Times New Roman" w:cs="Times New Roman"/>
        </w:rPr>
        <w:t xml:space="preserve"> настоящего Порядка;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39">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порядка предоставления участникам отбора разъяснений положений объявления о проведении отбора, даты начала и окончания срока такого предоставления;</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срока, в течение которого победитель (победители) отбора должен (должны) подписать договор о предоставлении субсидии из бюджета Великого Новгорода, необходимой для финансового обеспечения затрат на проведение капитального ремонта конструктивных элементов МКД и дворовых территорий, разработку проектно-сметной документации для проведения капитального ремонта, заключаемый между главным распорядителем бюджетных средств и участником отбора (далее - договор);</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условий признания победителя (победителей) отбора, </w:t>
      </w:r>
      <w:proofErr w:type="gramStart"/>
      <w:r w:rsidRPr="00AF2378">
        <w:rPr>
          <w:rFonts w:ascii="Times New Roman" w:hAnsi="Times New Roman" w:cs="Times New Roman"/>
        </w:rPr>
        <w:t>уклонившимся</w:t>
      </w:r>
      <w:proofErr w:type="gramEnd"/>
      <w:r w:rsidRPr="00AF2378">
        <w:rPr>
          <w:rFonts w:ascii="Times New Roman" w:hAnsi="Times New Roman" w:cs="Times New Roman"/>
        </w:rPr>
        <w:t xml:space="preserve"> (уклонившимися) от заключения договора;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даты размещения результатов отбора на официальных сайтах Администрации Великого Новгорода, которая не может быть позднее 14-го календарного дня, следующего за днем определения победителя (победителей) отбора.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40">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3" w:name="P113"/>
      <w:bookmarkEnd w:id="3"/>
      <w:r w:rsidRPr="00AF2378">
        <w:rPr>
          <w:rFonts w:ascii="Times New Roman" w:hAnsi="Times New Roman" w:cs="Times New Roman"/>
        </w:rPr>
        <w:t>2.4. Требования к участникам отбора, которым должен соответствовать участник отбора по состоянию на первое число месяца, в котором подан</w:t>
      </w:r>
      <w:proofErr w:type="gramStart"/>
      <w:r w:rsidRPr="00AF2378">
        <w:rPr>
          <w:rFonts w:ascii="Times New Roman" w:hAnsi="Times New Roman" w:cs="Times New Roman"/>
        </w:rPr>
        <w:t>о(</w:t>
      </w:r>
      <w:proofErr w:type="gramEnd"/>
      <w:r w:rsidRPr="00AF2378">
        <w:rPr>
          <w:rFonts w:ascii="Times New Roman" w:hAnsi="Times New Roman" w:cs="Times New Roman"/>
        </w:rPr>
        <w:t>а) предложение (заявка):</w:t>
      </w:r>
    </w:p>
    <w:p w:rsidR="00A7122C" w:rsidRPr="00AF2378" w:rsidRDefault="00A7122C">
      <w:pPr>
        <w:pStyle w:val="ConsPlusNormal"/>
        <w:spacing w:before="220"/>
        <w:ind w:firstLine="540"/>
        <w:jc w:val="both"/>
        <w:rPr>
          <w:rFonts w:ascii="Times New Roman" w:hAnsi="Times New Roman" w:cs="Times New Roman"/>
        </w:rPr>
      </w:pPr>
      <w:bookmarkStart w:id="4" w:name="P114"/>
      <w:bookmarkEnd w:id="4"/>
      <w:r w:rsidRPr="00AF2378">
        <w:rPr>
          <w:rFonts w:ascii="Times New Roman" w:hAnsi="Times New Roman" w:cs="Times New Roman"/>
        </w:rPr>
        <w:lastRenderedPageBreak/>
        <w:t>участник отбора не должен находиться в процессе реорганизации (за исключением реорганизации в форме присоединения к юридическому лицу, являющемуся участником отбора, другого юридического лица), ликвидации, в отношении него не введена процедура банкротства, деятельность участника отбора не приостановлена в порядке, предусмотренном законодательством Российской Федерации;</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участник отбора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компаний в совокупности превышает 25 процентов, если иное не предусмотрено законодательством Российской Федерации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компаний в капитале других российских юридических лиц, реализованное через участие в капитале указанных публичных акционерных обществ);</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участник отбора не должен получать средства из бюджета Великого Новгорода в соответствии с иными муниципальными правовыми актами на цели, указанные в </w:t>
      </w:r>
      <w:hyperlink w:anchor="P65">
        <w:r w:rsidRPr="00AF2378">
          <w:rPr>
            <w:rFonts w:ascii="Times New Roman" w:hAnsi="Times New Roman" w:cs="Times New Roman"/>
            <w:color w:val="0000FF"/>
          </w:rPr>
          <w:t>пункте 1.2</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участник отбора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41">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участник отбора не должен находиться в составляемых в рамках реализации полномочий, предусмотренных </w:t>
      </w:r>
      <w:hyperlink r:id="rId42">
        <w:r w:rsidRPr="00AF2378">
          <w:rPr>
            <w:rFonts w:ascii="Times New Roman" w:hAnsi="Times New Roman" w:cs="Times New Roman"/>
            <w:color w:val="0000FF"/>
          </w:rPr>
          <w:t>главой VII</w:t>
        </w:r>
      </w:hyperlink>
      <w:r w:rsidRPr="00AF2378">
        <w:rPr>
          <w:rFonts w:ascii="Times New Roman" w:hAnsi="Times New Roman" w:cs="Times New Roman"/>
        </w:rPr>
        <w:t xml:space="preserve">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roofErr w:type="gramEnd"/>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43">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участник отбора не должен являться иностранным агентом в соответствии с Федеральным </w:t>
      </w:r>
      <w:hyperlink r:id="rId44">
        <w:r w:rsidRPr="00AF2378">
          <w:rPr>
            <w:rFonts w:ascii="Times New Roman" w:hAnsi="Times New Roman" w:cs="Times New Roman"/>
            <w:color w:val="0000FF"/>
          </w:rPr>
          <w:t>законом</w:t>
        </w:r>
      </w:hyperlink>
      <w:r w:rsidRPr="00AF2378">
        <w:rPr>
          <w:rFonts w:ascii="Times New Roman" w:hAnsi="Times New Roman" w:cs="Times New Roman"/>
        </w:rPr>
        <w:t xml:space="preserve"> от 14 июля 2022 г. N 255-ФЗ "О </w:t>
      </w:r>
      <w:proofErr w:type="gramStart"/>
      <w:r w:rsidRPr="00AF2378">
        <w:rPr>
          <w:rFonts w:ascii="Times New Roman" w:hAnsi="Times New Roman" w:cs="Times New Roman"/>
        </w:rPr>
        <w:t>контроле за</w:t>
      </w:r>
      <w:proofErr w:type="gramEnd"/>
      <w:r w:rsidRPr="00AF2378">
        <w:rPr>
          <w:rFonts w:ascii="Times New Roman" w:hAnsi="Times New Roman" w:cs="Times New Roman"/>
        </w:rPr>
        <w:t xml:space="preserve"> деятельностью лиц, находящихся под иностранным влиянием";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45">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 участника отбора отсутствуют просроченная задолженность по возврату в бюджет Великого Новгорода иных субсидий, бюджетных инвестиций, а также иная просроченная (неурегулированная) задолженность по денежным обязательствам перед городским округом Великий Новгород;</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46">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5" w:name="P125"/>
      <w:bookmarkEnd w:id="5"/>
      <w:proofErr w:type="gramStart"/>
      <w:r w:rsidRPr="00AF2378">
        <w:rPr>
          <w:rFonts w:ascii="Times New Roman" w:hAnsi="Times New Roman" w:cs="Times New Roman"/>
        </w:rPr>
        <w:t>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(при наличии) участника отбора, являющегося юридическим лицом, об индивидуальном предпринимателе и о физическом лице - производителе товаров, работ, услуг, являющихся получателями субсидии (участниками отбора);</w:t>
      </w:r>
      <w:proofErr w:type="gramEnd"/>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47">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 участника отбора на едином налоговом счете отсутствует или не превышает размер, определенный </w:t>
      </w:r>
      <w:hyperlink r:id="rId48">
        <w:r w:rsidRPr="00AF2378">
          <w:rPr>
            <w:rFonts w:ascii="Times New Roman" w:hAnsi="Times New Roman" w:cs="Times New Roman"/>
            <w:color w:val="0000FF"/>
          </w:rPr>
          <w:t>пунктом 3 статьи 47</w:t>
        </w:r>
      </w:hyperlink>
      <w:r w:rsidRPr="00AF2378">
        <w:rPr>
          <w:rFonts w:ascii="Times New Roman" w:hAnsi="Times New Roman" w:cs="Times New Roman"/>
        </w:rPr>
        <w:t xml:space="preserve"> Налогового кодекса Российской Федерации, задолженность по уплате налогов, сборов и страховых взносов в бюджеты бюджетной системы Российской Федерации.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lastRenderedPageBreak/>
        <w:t xml:space="preserve">(абзац введен </w:t>
      </w:r>
      <w:hyperlink r:id="rId49">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6" w:name="P129"/>
      <w:bookmarkEnd w:id="6"/>
      <w:r w:rsidRPr="00AF2378">
        <w:rPr>
          <w:rFonts w:ascii="Times New Roman" w:hAnsi="Times New Roman" w:cs="Times New Roman"/>
        </w:rPr>
        <w:t>2.5. Требования, предъявляемые к форме и содержанию предложений (заявок), подаваемых участниками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2.5.1. Предложение </w:t>
      </w:r>
      <w:hyperlink w:anchor="P438">
        <w:r w:rsidRPr="00AF2378">
          <w:rPr>
            <w:rFonts w:ascii="Times New Roman" w:hAnsi="Times New Roman" w:cs="Times New Roman"/>
            <w:color w:val="0000FF"/>
          </w:rPr>
          <w:t>(заявка)</w:t>
        </w:r>
      </w:hyperlink>
      <w:r w:rsidRPr="00AF2378">
        <w:rPr>
          <w:rFonts w:ascii="Times New Roman" w:hAnsi="Times New Roman" w:cs="Times New Roman"/>
        </w:rPr>
        <w:t xml:space="preserve"> на предоставление субсидии с прилагаемыми к нему документами подается главному распорядителю бюджетных сре</w:t>
      </w:r>
      <w:proofErr w:type="gramStart"/>
      <w:r w:rsidRPr="00AF2378">
        <w:rPr>
          <w:rFonts w:ascii="Times New Roman" w:hAnsi="Times New Roman" w:cs="Times New Roman"/>
        </w:rPr>
        <w:t>дств в ср</w:t>
      </w:r>
      <w:proofErr w:type="gramEnd"/>
      <w:r w:rsidRPr="00AF2378">
        <w:rPr>
          <w:rFonts w:ascii="Times New Roman" w:hAnsi="Times New Roman" w:cs="Times New Roman"/>
        </w:rPr>
        <w:t>ок, установленный главным распорядителем бюджетных средств в объявлении о проведении отбора, по форме согласно приложению N 1 к настоящему Порядку.</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Все листы предложения (заявки) и прилагаемых к нему (ней) документов должны быть пронумерованы и сшиты. Место скрепления документов заверяется печатью участника отбора (при ее наличии) и (или) подписью уполномоченного лица с указанием количества листов;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2.5.2. Предложение (заявка) должн</w:t>
      </w:r>
      <w:proofErr w:type="gramStart"/>
      <w:r w:rsidRPr="00AF2378">
        <w:rPr>
          <w:rFonts w:ascii="Times New Roman" w:hAnsi="Times New Roman" w:cs="Times New Roman"/>
        </w:rPr>
        <w:t>о(</w:t>
      </w:r>
      <w:proofErr w:type="gramEnd"/>
      <w:r w:rsidRPr="00AF2378">
        <w:rPr>
          <w:rFonts w:ascii="Times New Roman" w:hAnsi="Times New Roman" w:cs="Times New Roman"/>
        </w:rPr>
        <w:t>а) быть подписано(а) уполномоченным лицом участника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2.5.3. К предложению (заявке) прилагаются следующие документы:</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уведомление банка об открытии счета с указанием его реквизитов;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протокол общего собрания собственников помещений в МКД, оформленный в соответствии с </w:t>
      </w:r>
      <w:hyperlink r:id="rId50">
        <w:r w:rsidRPr="00AF2378">
          <w:rPr>
            <w:rFonts w:ascii="Times New Roman" w:hAnsi="Times New Roman" w:cs="Times New Roman"/>
            <w:color w:val="0000FF"/>
          </w:rPr>
          <w:t>Требованиями</w:t>
        </w:r>
      </w:hyperlink>
      <w:r w:rsidRPr="00AF2378">
        <w:rPr>
          <w:rFonts w:ascii="Times New Roman" w:hAnsi="Times New Roman" w:cs="Times New Roman"/>
        </w:rPr>
        <w:t xml:space="preserve"> к оформлению протоколов общих собраний собственников помещений в многоквартирных домах, утвержденными приказом Министерства строительства и жилищно-коммунального хозяйства Российской Федерации от 28.01.2019 N 44/</w:t>
      </w:r>
      <w:proofErr w:type="spellStart"/>
      <w:proofErr w:type="gramStart"/>
      <w:r w:rsidRPr="00AF2378">
        <w:rPr>
          <w:rFonts w:ascii="Times New Roman" w:hAnsi="Times New Roman" w:cs="Times New Roman"/>
        </w:rPr>
        <w:t>пр</w:t>
      </w:r>
      <w:proofErr w:type="spellEnd"/>
      <w:proofErr w:type="gramEnd"/>
      <w:r w:rsidRPr="00AF2378">
        <w:rPr>
          <w:rFonts w:ascii="Times New Roman" w:hAnsi="Times New Roman" w:cs="Times New Roman"/>
        </w:rPr>
        <w:t xml:space="preserve">, о долевом </w:t>
      </w:r>
      <w:proofErr w:type="spellStart"/>
      <w:r w:rsidRPr="00AF2378">
        <w:rPr>
          <w:rFonts w:ascii="Times New Roman" w:hAnsi="Times New Roman" w:cs="Times New Roman"/>
        </w:rPr>
        <w:t>софинансировании</w:t>
      </w:r>
      <w:proofErr w:type="spellEnd"/>
      <w:r w:rsidRPr="00AF2378">
        <w:rPr>
          <w:rFonts w:ascii="Times New Roman" w:hAnsi="Times New Roman" w:cs="Times New Roman"/>
        </w:rPr>
        <w:t xml:space="preserve"> капитального ремонта общего имущества МКД за счет средств собственников помещений в МКД с указанием видов работ по капитальному ремонту общего имущества МКД;</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смета расходов на капитальный ремонт общего имущества в МКД с актуальными расценками на текущую дату, утвержденная общим собранием собственников помещений в МКД и согласованная с муниципальным казенным учреждением Великого Новгорода "Городское хозяйство";</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согласие на публикацию (размещение) в информационно-телекоммуникационной сети Интернет сведений об участнике отбора, о подаваемом участнике отбора предложении (заявке), иной информации об участнике отбора, связанной с соответствующим отбором;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справка о соответствии участника отбора требованиям, указанным в </w:t>
      </w:r>
      <w:hyperlink w:anchor="P114">
        <w:r w:rsidRPr="00AF2378">
          <w:rPr>
            <w:rFonts w:ascii="Times New Roman" w:hAnsi="Times New Roman" w:cs="Times New Roman"/>
            <w:color w:val="0000FF"/>
          </w:rPr>
          <w:t>абзацах втором</w:t>
        </w:r>
      </w:hyperlink>
      <w:r w:rsidRPr="00AF2378">
        <w:rPr>
          <w:rFonts w:ascii="Times New Roman" w:hAnsi="Times New Roman" w:cs="Times New Roman"/>
        </w:rPr>
        <w:t xml:space="preserve"> - </w:t>
      </w:r>
      <w:hyperlink w:anchor="P125">
        <w:r w:rsidRPr="00AF2378">
          <w:rPr>
            <w:rFonts w:ascii="Times New Roman" w:hAnsi="Times New Roman" w:cs="Times New Roman"/>
            <w:color w:val="0000FF"/>
          </w:rPr>
          <w:t>девятом пункта 2.4</w:t>
        </w:r>
      </w:hyperlink>
      <w:r w:rsidRPr="00AF2378">
        <w:rPr>
          <w:rFonts w:ascii="Times New Roman" w:hAnsi="Times New Roman" w:cs="Times New Roman"/>
        </w:rPr>
        <w:t xml:space="preserve"> настоящего Порядка;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51">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справка налогового органа об исполнении участником отбора по состоянию на первое число месяца, в котором подан</w:t>
      </w:r>
      <w:proofErr w:type="gramStart"/>
      <w:r w:rsidRPr="00AF2378">
        <w:rPr>
          <w:rFonts w:ascii="Times New Roman" w:hAnsi="Times New Roman" w:cs="Times New Roman"/>
        </w:rPr>
        <w:t>о(</w:t>
      </w:r>
      <w:proofErr w:type="gramEnd"/>
      <w:r w:rsidRPr="00AF2378">
        <w:rPr>
          <w:rFonts w:ascii="Times New Roman" w:hAnsi="Times New Roman" w:cs="Times New Roman"/>
        </w:rPr>
        <w:t>а) предложение (заявка),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52">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2.5.4. Представленные документы должны соответствовать следующим требованиям: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предложение (заявка) должн</w:t>
      </w:r>
      <w:proofErr w:type="gramStart"/>
      <w:r w:rsidRPr="00AF2378">
        <w:rPr>
          <w:rFonts w:ascii="Times New Roman" w:hAnsi="Times New Roman" w:cs="Times New Roman"/>
        </w:rPr>
        <w:t>о(</w:t>
      </w:r>
      <w:proofErr w:type="gramEnd"/>
      <w:r w:rsidRPr="00AF2378">
        <w:rPr>
          <w:rFonts w:ascii="Times New Roman" w:hAnsi="Times New Roman" w:cs="Times New Roman"/>
        </w:rPr>
        <w:t>а) быть четко напечатано(а) и заполнено(а) по всем пунктам (в случае отсутствия данных ставится прочерк; подчистки и исправления не допускаются);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документы, прилагаемые к предложению (заявке), представляются в подлинниках, либо в двух экземплярах, один из которых подлинник, представляемый для обозрения и подлежащий возврату участнику отбора, другой - копия документа, прилагаемая к предложению (заявке), либо в виде нотариально удостоверенных копий документов или копий документов, удостоверенных участником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2.5.5. Участники отбора несут ответственность за полноту предложения (заявки), его (ее) </w:t>
      </w:r>
      <w:r w:rsidRPr="00AF2378">
        <w:rPr>
          <w:rFonts w:ascii="Times New Roman" w:hAnsi="Times New Roman" w:cs="Times New Roman"/>
        </w:rPr>
        <w:lastRenderedPageBreak/>
        <w:t>содержание и соответствие требованиям настоящего Порядка, а также за достоверность предоставленных сведений и документов в соответствии с законодательством Российской Федерации;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2.5.6. Предложения (заявки), поступившие главному распорядителю бюджетных средств, подлежат регистрации в день их поступления с присвоением регистрационного номера, указанием даты и времени приема.</w:t>
      </w:r>
    </w:p>
    <w:p w:rsidR="00A7122C" w:rsidRPr="00AF2378" w:rsidRDefault="00A7122C">
      <w:pPr>
        <w:pStyle w:val="ConsPlusNormal"/>
        <w:spacing w:before="220"/>
        <w:ind w:firstLine="540"/>
        <w:jc w:val="both"/>
        <w:rPr>
          <w:rFonts w:ascii="Times New Roman" w:hAnsi="Times New Roman" w:cs="Times New Roman"/>
        </w:rPr>
      </w:pPr>
      <w:bookmarkStart w:id="7" w:name="P147"/>
      <w:bookmarkEnd w:id="7"/>
      <w:r w:rsidRPr="00AF2378">
        <w:rPr>
          <w:rFonts w:ascii="Times New Roman" w:hAnsi="Times New Roman" w:cs="Times New Roman"/>
        </w:rPr>
        <w:t>2.6. Правила рассмотрения и оценки предложений (заявок) участников отбора:</w:t>
      </w:r>
    </w:p>
    <w:p w:rsidR="00A7122C" w:rsidRPr="00AF2378" w:rsidRDefault="00A7122C">
      <w:pPr>
        <w:pStyle w:val="ConsPlusNormal"/>
        <w:spacing w:before="220"/>
        <w:ind w:firstLine="540"/>
        <w:jc w:val="both"/>
        <w:rPr>
          <w:rFonts w:ascii="Times New Roman" w:hAnsi="Times New Roman" w:cs="Times New Roman"/>
        </w:rPr>
      </w:pPr>
      <w:bookmarkStart w:id="8" w:name="P148"/>
      <w:bookmarkEnd w:id="8"/>
      <w:r w:rsidRPr="00AF2378">
        <w:rPr>
          <w:rFonts w:ascii="Times New Roman" w:hAnsi="Times New Roman" w:cs="Times New Roman"/>
        </w:rPr>
        <w:t xml:space="preserve">2.6.1. Главный распорядитель бюджетных средств в течение 10 рабочих дней со дня регистрации предложения (заявки) рассматривает предложение (заявку) на предмет его (ее) соответствия целям предоставления субсидии, указанным в </w:t>
      </w:r>
      <w:hyperlink w:anchor="P65">
        <w:r w:rsidRPr="00AF2378">
          <w:rPr>
            <w:rFonts w:ascii="Times New Roman" w:hAnsi="Times New Roman" w:cs="Times New Roman"/>
            <w:color w:val="0000FF"/>
          </w:rPr>
          <w:t>пункте 1.2</w:t>
        </w:r>
      </w:hyperlink>
      <w:r w:rsidRPr="00AF2378">
        <w:rPr>
          <w:rFonts w:ascii="Times New Roman" w:hAnsi="Times New Roman" w:cs="Times New Roman"/>
        </w:rPr>
        <w:t xml:space="preserve"> настоящего Порядка, на соответствие комплектности и требованиям к документам, включенным в его (ее) состав, установленным </w:t>
      </w:r>
      <w:hyperlink w:anchor="P129">
        <w:r w:rsidRPr="00AF2378">
          <w:rPr>
            <w:rFonts w:ascii="Times New Roman" w:hAnsi="Times New Roman" w:cs="Times New Roman"/>
            <w:color w:val="0000FF"/>
          </w:rPr>
          <w:t>пунктом 2.5</w:t>
        </w:r>
      </w:hyperlink>
      <w:r w:rsidRPr="00AF2378">
        <w:rPr>
          <w:rFonts w:ascii="Times New Roman" w:hAnsi="Times New Roman" w:cs="Times New Roman"/>
        </w:rPr>
        <w:t xml:space="preserve"> настоящего Порядка, обеспечивает проверку достоверности представленной в предложении (</w:t>
      </w:r>
      <w:proofErr w:type="gramStart"/>
      <w:r w:rsidRPr="00AF2378">
        <w:rPr>
          <w:rFonts w:ascii="Times New Roman" w:hAnsi="Times New Roman" w:cs="Times New Roman"/>
        </w:rPr>
        <w:t xml:space="preserve">заявке) </w:t>
      </w:r>
      <w:proofErr w:type="gramEnd"/>
      <w:r w:rsidRPr="00AF2378">
        <w:rPr>
          <w:rFonts w:ascii="Times New Roman" w:hAnsi="Times New Roman" w:cs="Times New Roman"/>
        </w:rPr>
        <w:t xml:space="preserve">информации, осуществляет проверку участников отбора </w:t>
      </w:r>
      <w:proofErr w:type="gramStart"/>
      <w:r w:rsidRPr="00AF2378">
        <w:rPr>
          <w:rFonts w:ascii="Times New Roman" w:hAnsi="Times New Roman" w:cs="Times New Roman"/>
        </w:rPr>
        <w:t xml:space="preserve">на соответствие критериям отбора, установленным </w:t>
      </w:r>
      <w:hyperlink w:anchor="P70">
        <w:r w:rsidRPr="00AF2378">
          <w:rPr>
            <w:rFonts w:ascii="Times New Roman" w:hAnsi="Times New Roman" w:cs="Times New Roman"/>
            <w:color w:val="0000FF"/>
          </w:rPr>
          <w:t>пунктом 1.5</w:t>
        </w:r>
      </w:hyperlink>
      <w:r w:rsidRPr="00AF2378">
        <w:rPr>
          <w:rFonts w:ascii="Times New Roman" w:hAnsi="Times New Roman" w:cs="Times New Roman"/>
        </w:rPr>
        <w:t xml:space="preserve"> настоящего Порядка, требованиям, установленным </w:t>
      </w:r>
      <w:hyperlink w:anchor="P113">
        <w:r w:rsidRPr="00AF2378">
          <w:rPr>
            <w:rFonts w:ascii="Times New Roman" w:hAnsi="Times New Roman" w:cs="Times New Roman"/>
            <w:color w:val="0000FF"/>
          </w:rPr>
          <w:t>пунктом 2.4</w:t>
        </w:r>
      </w:hyperlink>
      <w:r w:rsidRPr="00AF2378">
        <w:rPr>
          <w:rFonts w:ascii="Times New Roman" w:hAnsi="Times New Roman" w:cs="Times New Roman"/>
        </w:rPr>
        <w:t xml:space="preserve"> настоящего Порядка, путем рассмотрения представленных участником отбора документов, а также путем запроса документов (сведений, содержащихся в них), в том числе посредством межведомственного информационного взаимодействия в органы и организации, в распоряжении которых находится необходимая информация, и принимает решение о допуске предложения (заявки) участника отбора к отбору или об</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отклонении</w:t>
      </w:r>
      <w:proofErr w:type="gramEnd"/>
      <w:r w:rsidRPr="00AF2378">
        <w:rPr>
          <w:rFonts w:ascii="Times New Roman" w:hAnsi="Times New Roman" w:cs="Times New Roman"/>
        </w:rPr>
        <w:t xml:space="preserve"> предложения (заявки) участника отбора.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53">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 принятом решении участник отбора уведомляется в письменной форме посредством почтового отправления с уведомлением о вручении либо путем вручения решения под подпись в течение 5 рабочих дней со дня его принятия. В случае принятия решения об отклонении предложения (заявки) участника отбора в уведомлении указываются причины отклонения (при этом возврат заявки (предложения) и представленных участником отбора документов не осуществляется);</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54">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2.6.2. Основаниями отклонения предложений (заявок) участников отбора являются: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несоответствие участника отбора критериям отбора, установленным </w:t>
      </w:r>
      <w:hyperlink w:anchor="P70">
        <w:r w:rsidRPr="00AF2378">
          <w:rPr>
            <w:rFonts w:ascii="Times New Roman" w:hAnsi="Times New Roman" w:cs="Times New Roman"/>
            <w:color w:val="0000FF"/>
          </w:rPr>
          <w:t>пунктом 1.5</w:t>
        </w:r>
      </w:hyperlink>
      <w:r w:rsidRPr="00AF2378">
        <w:rPr>
          <w:rFonts w:ascii="Times New Roman" w:hAnsi="Times New Roman" w:cs="Times New Roman"/>
        </w:rPr>
        <w:t xml:space="preserve"> настоящего Порядка, и требованиям, указанным в </w:t>
      </w:r>
      <w:hyperlink w:anchor="P113">
        <w:r w:rsidRPr="00AF2378">
          <w:rPr>
            <w:rFonts w:ascii="Times New Roman" w:hAnsi="Times New Roman" w:cs="Times New Roman"/>
            <w:color w:val="0000FF"/>
          </w:rPr>
          <w:t>пункте 2.4</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несоответствие предложения (заявки) целям предоставления субсидии, указанным в </w:t>
      </w:r>
      <w:hyperlink w:anchor="P65">
        <w:r w:rsidRPr="00AF2378">
          <w:rPr>
            <w:rFonts w:ascii="Times New Roman" w:hAnsi="Times New Roman" w:cs="Times New Roman"/>
            <w:color w:val="0000FF"/>
          </w:rPr>
          <w:t>пункте 1.2</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несоответствие представленных участником отбора документов требованиям, установленным </w:t>
      </w:r>
      <w:hyperlink w:anchor="P129">
        <w:r w:rsidRPr="00AF2378">
          <w:rPr>
            <w:rFonts w:ascii="Times New Roman" w:hAnsi="Times New Roman" w:cs="Times New Roman"/>
            <w:color w:val="0000FF"/>
          </w:rPr>
          <w:t>пунктом 2.5</w:t>
        </w:r>
      </w:hyperlink>
      <w:r w:rsidRPr="00AF2378">
        <w:rPr>
          <w:rFonts w:ascii="Times New Roman" w:hAnsi="Times New Roman" w:cs="Times New Roman"/>
        </w:rPr>
        <w:t xml:space="preserve"> настоящего Порядка, или непредставление (представление не в полном объеме) указанных документов;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недостоверность представленной участником отбора информации, в том числе информации о месте нахождения и адресе участника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подача участником отбора предложения (заявки) до или после даты и (или) времени, </w:t>
      </w:r>
      <w:proofErr w:type="gramStart"/>
      <w:r w:rsidRPr="00AF2378">
        <w:rPr>
          <w:rFonts w:ascii="Times New Roman" w:hAnsi="Times New Roman" w:cs="Times New Roman"/>
        </w:rPr>
        <w:t>определенных</w:t>
      </w:r>
      <w:proofErr w:type="gramEnd"/>
      <w:r w:rsidRPr="00AF2378">
        <w:rPr>
          <w:rFonts w:ascii="Times New Roman" w:hAnsi="Times New Roman" w:cs="Times New Roman"/>
        </w:rPr>
        <w:t xml:space="preserve"> для подачи предложения (заявки);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w:t>
      </w:r>
      <w:proofErr w:type="spellStart"/>
      <w:r w:rsidRPr="00AF2378">
        <w:rPr>
          <w:rFonts w:ascii="Times New Roman" w:hAnsi="Times New Roman" w:cs="Times New Roman"/>
        </w:rPr>
        <w:t>пп</w:t>
      </w:r>
      <w:proofErr w:type="spellEnd"/>
      <w:r w:rsidRPr="00AF2378">
        <w:rPr>
          <w:rFonts w:ascii="Times New Roman" w:hAnsi="Times New Roman" w:cs="Times New Roman"/>
        </w:rPr>
        <w:t xml:space="preserve">. 2.6.2 в ред. </w:t>
      </w:r>
      <w:hyperlink r:id="rId55">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9" w:name="P159"/>
      <w:bookmarkEnd w:id="9"/>
      <w:r w:rsidRPr="00AF2378">
        <w:rPr>
          <w:rFonts w:ascii="Times New Roman" w:hAnsi="Times New Roman" w:cs="Times New Roman"/>
        </w:rPr>
        <w:t xml:space="preserve">2.6.3. </w:t>
      </w:r>
      <w:proofErr w:type="gramStart"/>
      <w:r w:rsidRPr="00AF2378">
        <w:rPr>
          <w:rFonts w:ascii="Times New Roman" w:hAnsi="Times New Roman" w:cs="Times New Roman"/>
        </w:rPr>
        <w:t>Предложения (заявки) и документы участников отбора, допущенных к отбору, рассматриваются в порядке очередности их поступления и регистрации главным распорядителем бюджетных средств, а при реализации положений подпрограммы "Благоустройство дворовых территорий МКД" - в порядке очередности формирования ранжированного перечня адресов, одобренного протоколом общественной комиссии по контролю и координации реализации муниципальных программ, направленных на формирование комфортной городской среды Великого Новгорода.</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Рассмотрение допущенных к отбору предложений (заявок) участников отбора производится в день принятия главным распорядителем бюджетных средств решения о допуске таких предложений (заявок). По результатам такого рассмотрения главный распорядитель бюджетных сре</w:t>
      </w:r>
      <w:proofErr w:type="gramStart"/>
      <w:r w:rsidRPr="00AF2378">
        <w:rPr>
          <w:rFonts w:ascii="Times New Roman" w:hAnsi="Times New Roman" w:cs="Times New Roman"/>
        </w:rPr>
        <w:t>дств пр</w:t>
      </w:r>
      <w:proofErr w:type="gramEnd"/>
      <w:r w:rsidRPr="00AF2378">
        <w:rPr>
          <w:rFonts w:ascii="Times New Roman" w:hAnsi="Times New Roman" w:cs="Times New Roman"/>
        </w:rPr>
        <w:t>инимает решение о предоставлении субсидии или об отказе в предоставлении субсидии. В случае принятия решения об отказе в предоставлении субсидии в уведомлении указываются причины отказа. О принятом решении участник отбора уведомляется в письменной форме посредством почтового отправления с уведомлением о вручении либо путем вручения решения под подпись в течение 5 рабочих дней со дня его принятия.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 случае поступления на отбор одного предложения (заявки) и отсутствия оснований для принятия решения об отказе в предоставлении субсидии участник отбора, подавший такое заявление, признается получателем субсидии;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w:t>
      </w:r>
      <w:proofErr w:type="spellStart"/>
      <w:r w:rsidRPr="00AF2378">
        <w:rPr>
          <w:rFonts w:ascii="Times New Roman" w:hAnsi="Times New Roman" w:cs="Times New Roman"/>
        </w:rPr>
        <w:t>пп</w:t>
      </w:r>
      <w:proofErr w:type="spellEnd"/>
      <w:r w:rsidRPr="00AF2378">
        <w:rPr>
          <w:rFonts w:ascii="Times New Roman" w:hAnsi="Times New Roman" w:cs="Times New Roman"/>
        </w:rPr>
        <w:t xml:space="preserve">. 2.6.3 в ред. </w:t>
      </w:r>
      <w:hyperlink r:id="rId56">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2.6.4. Основаниями для отказа в предоставлении субсидии являются следующие случаи: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несоответствие представленных получателем субсидии документов требованиям, установленным </w:t>
      </w:r>
      <w:hyperlink w:anchor="P129">
        <w:r w:rsidRPr="00AF2378">
          <w:rPr>
            <w:rFonts w:ascii="Times New Roman" w:hAnsi="Times New Roman" w:cs="Times New Roman"/>
            <w:color w:val="0000FF"/>
          </w:rPr>
          <w:t>пунктом 2.5</w:t>
        </w:r>
      </w:hyperlink>
      <w:r w:rsidRPr="00AF2378">
        <w:rPr>
          <w:rFonts w:ascii="Times New Roman" w:hAnsi="Times New Roman" w:cs="Times New Roman"/>
        </w:rPr>
        <w:t xml:space="preserve"> настоящего Порядка, или непредставление (представление не в полном объеме) указанных документов;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установление факта недостоверности представленной получателем субсидии информации;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w:t>
      </w:r>
      <w:proofErr w:type="spellStart"/>
      <w:r w:rsidRPr="00AF2378">
        <w:rPr>
          <w:rFonts w:ascii="Times New Roman" w:hAnsi="Times New Roman" w:cs="Times New Roman"/>
        </w:rPr>
        <w:t>пп</w:t>
      </w:r>
      <w:proofErr w:type="spellEnd"/>
      <w:r w:rsidRPr="00AF2378">
        <w:rPr>
          <w:rFonts w:ascii="Times New Roman" w:hAnsi="Times New Roman" w:cs="Times New Roman"/>
        </w:rPr>
        <w:t xml:space="preserve">. 2.6.4 в ред. </w:t>
      </w:r>
      <w:hyperlink r:id="rId57">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2.6.5. В течение 5 рабочих дней </w:t>
      </w:r>
      <w:proofErr w:type="gramStart"/>
      <w:r w:rsidRPr="00AF2378">
        <w:rPr>
          <w:rFonts w:ascii="Times New Roman" w:hAnsi="Times New Roman" w:cs="Times New Roman"/>
        </w:rPr>
        <w:t>с даты принятия</w:t>
      </w:r>
      <w:proofErr w:type="gramEnd"/>
      <w:r w:rsidRPr="00AF2378">
        <w:rPr>
          <w:rFonts w:ascii="Times New Roman" w:hAnsi="Times New Roman" w:cs="Times New Roman"/>
        </w:rPr>
        <w:t xml:space="preserve"> решения, указанного в </w:t>
      </w:r>
      <w:hyperlink w:anchor="P159">
        <w:r w:rsidRPr="00AF2378">
          <w:rPr>
            <w:rFonts w:ascii="Times New Roman" w:hAnsi="Times New Roman" w:cs="Times New Roman"/>
            <w:color w:val="0000FF"/>
          </w:rPr>
          <w:t>подпункте 2.6.3</w:t>
        </w:r>
      </w:hyperlink>
      <w:r w:rsidRPr="00AF2378">
        <w:rPr>
          <w:rFonts w:ascii="Times New Roman" w:hAnsi="Times New Roman" w:cs="Times New Roman"/>
        </w:rPr>
        <w:t xml:space="preserve"> настоящего Порядка, главный распорядитель бюджетных средств размещает на официальных сайтах Администрации Великого Новгорода информацию о результатах рассмотрения предложений (заявок), включающую:</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58">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дату, время и место проведения рассмотрения предложений (заявок);</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информацию об участниках отбора, предложения (заявки) которых были рассмотрены;</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информацию об участниках отбора, предложения (заявки) которых были отклонены, с указанием причин их отклонения, в том числе положений объявления о проведении отбора, которым не соответствуют такие предложения (заявки);</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наименование получателя (получателей) субсидии, с которым (которыми) заключается договор, и размер предоставляемой ему (им) субсидии, определяемой в соответствии с </w:t>
      </w:r>
      <w:hyperlink w:anchor="P212">
        <w:r w:rsidRPr="00AF2378">
          <w:rPr>
            <w:rFonts w:ascii="Times New Roman" w:hAnsi="Times New Roman" w:cs="Times New Roman"/>
            <w:color w:val="0000FF"/>
          </w:rPr>
          <w:t>пунктом 3.5</w:t>
        </w:r>
      </w:hyperlink>
      <w:r w:rsidRPr="00AF2378">
        <w:rPr>
          <w:rFonts w:ascii="Times New Roman" w:hAnsi="Times New Roman" w:cs="Times New Roman"/>
        </w:rPr>
        <w:t xml:space="preserve"> настоящего Порядка.</w:t>
      </w:r>
      <w:proofErr w:type="gramEnd"/>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r w:rsidRPr="00AF2378">
        <w:rPr>
          <w:rFonts w:ascii="Times New Roman" w:hAnsi="Times New Roman" w:cs="Times New Roman"/>
        </w:rPr>
        <w:t>3. Условия и порядок заключения договора</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и предоставления субсидии</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 xml:space="preserve">3.1. Для заключения договора и предоставления субсидии в срок, указанный в </w:t>
      </w:r>
      <w:hyperlink w:anchor="P148">
        <w:r w:rsidRPr="00AF2378">
          <w:rPr>
            <w:rFonts w:ascii="Times New Roman" w:hAnsi="Times New Roman" w:cs="Times New Roman"/>
            <w:color w:val="0000FF"/>
          </w:rPr>
          <w:t>подпункте 2.6.1</w:t>
        </w:r>
      </w:hyperlink>
      <w:r w:rsidRPr="00AF2378">
        <w:rPr>
          <w:rFonts w:ascii="Times New Roman" w:hAnsi="Times New Roman" w:cs="Times New Roman"/>
        </w:rPr>
        <w:t xml:space="preserve"> настоящего Порядка, главный распорядитель бюджетных средств направляет получателю субсидии подписанный со стороны главного распорядителя бюджетных средств договор в двух экземплярах путем почтового отправления с уведомлением о вручении либо путем вручения экземпляров договора под подпись.</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Подписанный экземпляр договора возвращается получателем субсидии главному распорядителю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ечение 5 рабочих дней со дня получения договора.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 случаях неполучения от получателя субсидии договора в срок, предусмотренный настоящим пунктом, или получения от получателя субсидии письменного отказа от подписания договора главный распорядитель бюджетных сре</w:t>
      </w:r>
      <w:proofErr w:type="gramStart"/>
      <w:r w:rsidRPr="00AF2378">
        <w:rPr>
          <w:rFonts w:ascii="Times New Roman" w:hAnsi="Times New Roman" w:cs="Times New Roman"/>
        </w:rPr>
        <w:t>дств пр</w:t>
      </w:r>
      <w:proofErr w:type="gramEnd"/>
      <w:r w:rsidRPr="00AF2378">
        <w:rPr>
          <w:rFonts w:ascii="Times New Roman" w:hAnsi="Times New Roman" w:cs="Times New Roman"/>
        </w:rPr>
        <w:t>инимает решение об отмене ранее принятого решения о предоставлении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3.2. Определение размера субсидии осуществляется исходя </w:t>
      </w:r>
      <w:proofErr w:type="gramStart"/>
      <w:r w:rsidRPr="00AF2378">
        <w:rPr>
          <w:rFonts w:ascii="Times New Roman" w:hAnsi="Times New Roman" w:cs="Times New Roman"/>
        </w:rPr>
        <w:t>из</w:t>
      </w:r>
      <w:proofErr w:type="gramEnd"/>
      <w:r w:rsidRPr="00AF2378">
        <w:rPr>
          <w:rFonts w:ascii="Times New Roman" w:hAnsi="Times New Roman" w:cs="Times New Roman"/>
        </w:rPr>
        <w:t>:</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планируемого объема сметной стоимости работ по капитальному ремонту общего имущества МКД и (или) стоимости разработки проектно-сметной документации для проведения капитального ремонта МКД, утвержденным</w:t>
      </w:r>
      <w:proofErr w:type="gramStart"/>
      <w:r w:rsidRPr="00AF2378">
        <w:rPr>
          <w:rFonts w:ascii="Times New Roman" w:hAnsi="Times New Roman" w:cs="Times New Roman"/>
        </w:rPr>
        <w:t>и(</w:t>
      </w:r>
      <w:proofErr w:type="gramEnd"/>
      <w:r w:rsidRPr="00AF2378">
        <w:rPr>
          <w:rFonts w:ascii="Times New Roman" w:hAnsi="Times New Roman" w:cs="Times New Roman"/>
        </w:rPr>
        <w:t>ой) общим собранием собственников помещений в МКД и согласованными(ой) с МКУ "Городское хозяйство".</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Размер субсидии на проведение благоустройства дворовых территорий МКД организациям, осуществляющим управление МКД, определяется с учетом площади земельного участка и рассчитывается от общей стоимости благоустройства, не превышающей: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2500 рублей за 1 кв. м (если площадь земельного участка составляет менее 3000 кв. 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59">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2200 рублей за 1 кв. м (если площадь земельного участка составляет от 3000 до 6000 кв. м (включительно);</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0">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2100 рублей за 1 кв. м (если площадь земельного участка составляет более 6000 кв. 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1">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Размер субсидии не может превышать размера бюджетных ассигнований, утвержденных решением Думы Великого Новгорода о бюджете Великого Новгорода на очередной финансовый год и на плановый период, и доведенных лимитов бюджетных обязательств.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3.3. Субсидия направляется на расходы, связанные с проведением капитального ремонта общего имущества МКД или разработкой проектно-сметной документации для проведения капитального ремонта общего имущества МКД.</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3.4. Субсидия перечисляется в соответствии с договором, который заключается в пределах утвержденных лимитов бюджетных обязательств на текущий финансовый год на данные цели по типовой форме, утвержденной приказом комитета финансов Администрации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Обязательными условиями, включаемыми в договор, являются: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целевое назначение и размер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направления использования субсидии и значения результатов предоставления субсидии;</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2">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порядок и сроки перечисления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сроки выполнения работ по капитальному ремонту общего имущества МКД или подготовке проектно-сметной документации по капитальному ремонту общего имущества МКД и благоустройству дворовых территорий;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ответственность за нарушение условий договора;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порядок и сроки представления отчетности получателем субсидии о достижении результатов, необходимых для достижения результатов предоставления субсидии, по форме, установленной договором;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3">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форма представления отчета о достижении значений результатов предоставления субсидии в порядке и сроки, установленные настоящим Порядком;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4">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форма представления отчета об осуществлении расходов, источником финансового обеспечения которых является субсидия, в порядке и сроки, установленные настоящим Порядком;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5">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условия и порядок возврата субсидии в случае установления по итогам проверок, проведенных главным распорядителем бюджетных средств и органом муниципального финансового контроля, факта нарушения условий, установленных при предоставлении субсидии, определенных настоящим Порядком;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условия и порядок возврата субсидии в случае </w:t>
      </w:r>
      <w:proofErr w:type="spellStart"/>
      <w:r w:rsidRPr="00AF2378">
        <w:rPr>
          <w:rFonts w:ascii="Times New Roman" w:hAnsi="Times New Roman" w:cs="Times New Roman"/>
        </w:rPr>
        <w:t>недостижения</w:t>
      </w:r>
      <w:proofErr w:type="spellEnd"/>
      <w:r w:rsidRPr="00AF2378">
        <w:rPr>
          <w:rFonts w:ascii="Times New Roman" w:hAnsi="Times New Roman" w:cs="Times New Roman"/>
        </w:rPr>
        <w:t xml:space="preserve"> в отчетном финансовом году значений результатов, необходимых для достижения результатов предоставления субсидии, в соответствии с договором;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6">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требование о возврате остатка субсидии, не использованного в отчетном финансовом году, в случае отсутствия потребности в указанных средствах;</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условие о согласовании новых условий договора или о расторжении договора при </w:t>
      </w:r>
      <w:proofErr w:type="spellStart"/>
      <w:r w:rsidRPr="00AF2378">
        <w:rPr>
          <w:rFonts w:ascii="Times New Roman" w:hAnsi="Times New Roman" w:cs="Times New Roman"/>
        </w:rPr>
        <w:t>недостижении</w:t>
      </w:r>
      <w:proofErr w:type="spellEnd"/>
      <w:r w:rsidRPr="00AF2378">
        <w:rPr>
          <w:rFonts w:ascii="Times New Roman" w:hAnsi="Times New Roman" w:cs="Times New Roman"/>
        </w:rPr>
        <w:t xml:space="preserve"> согласия по новым условиям в случае уменьшения главному распорядителю бюджетных средств как получателю бюджетных средств ранее доведенных лимитов бюджетных обязательств, приводящего к невозможности предоставления субсидии в размере, определенном в договоре;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условий в отношении подрядных организаций, которым получатель субсидии для достижения результата предоставления субсидии по договору подряда предоставит средства субсидии, содержащихся в </w:t>
      </w:r>
      <w:hyperlink w:anchor="P267">
        <w:r w:rsidRPr="00AF2378">
          <w:rPr>
            <w:rFonts w:ascii="Times New Roman" w:hAnsi="Times New Roman" w:cs="Times New Roman"/>
            <w:color w:val="0000FF"/>
          </w:rPr>
          <w:t>разделе 6</w:t>
        </w:r>
      </w:hyperlink>
      <w:r w:rsidRPr="00AF2378">
        <w:rPr>
          <w:rFonts w:ascii="Times New Roman" w:hAnsi="Times New Roman" w:cs="Times New Roman"/>
        </w:rPr>
        <w:t xml:space="preserve"> настоящего Порядка в части порядка отбора подрядной организации, выполнения подрядными организациями требований, аналогичных требованиям, установленным в </w:t>
      </w:r>
      <w:hyperlink w:anchor="P227">
        <w:r w:rsidRPr="00AF2378">
          <w:rPr>
            <w:rFonts w:ascii="Times New Roman" w:hAnsi="Times New Roman" w:cs="Times New Roman"/>
            <w:color w:val="0000FF"/>
          </w:rPr>
          <w:t>пункте 3.8</w:t>
        </w:r>
      </w:hyperlink>
      <w:r w:rsidRPr="00AF2378">
        <w:rPr>
          <w:rFonts w:ascii="Times New Roman" w:hAnsi="Times New Roman" w:cs="Times New Roman"/>
        </w:rPr>
        <w:t xml:space="preserve">, </w:t>
      </w:r>
      <w:hyperlink w:anchor="P230">
        <w:r w:rsidRPr="00AF2378">
          <w:rPr>
            <w:rFonts w:ascii="Times New Roman" w:hAnsi="Times New Roman" w:cs="Times New Roman"/>
            <w:color w:val="0000FF"/>
          </w:rPr>
          <w:t>разделах 4</w:t>
        </w:r>
      </w:hyperlink>
      <w:r w:rsidRPr="00AF2378">
        <w:rPr>
          <w:rFonts w:ascii="Times New Roman" w:hAnsi="Times New Roman" w:cs="Times New Roman"/>
        </w:rPr>
        <w:t xml:space="preserve">, </w:t>
      </w:r>
      <w:hyperlink w:anchor="P250">
        <w:r w:rsidRPr="00AF2378">
          <w:rPr>
            <w:rFonts w:ascii="Times New Roman" w:hAnsi="Times New Roman" w:cs="Times New Roman"/>
            <w:color w:val="0000FF"/>
          </w:rPr>
          <w:t>5</w:t>
        </w:r>
      </w:hyperlink>
      <w:r w:rsidRPr="00AF2378">
        <w:rPr>
          <w:rFonts w:ascii="Times New Roman" w:hAnsi="Times New Roman" w:cs="Times New Roman"/>
        </w:rPr>
        <w:t xml:space="preserve"> настоящего Порядка.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7">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10" w:name="P212"/>
      <w:bookmarkEnd w:id="10"/>
      <w:r w:rsidRPr="00AF2378">
        <w:rPr>
          <w:rFonts w:ascii="Times New Roman" w:hAnsi="Times New Roman" w:cs="Times New Roman"/>
        </w:rPr>
        <w:t>3.5. Предоставление субсидии осуществляется перечислением с лицевого счета главного распорядителя бюджетных средств на расчетные или корреспондентские счета получателя субсидии, открытые им в учреждениях Центрального банка Российской Федерации или кредитных организациях.</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Перечисление аванса в размере не более 30 процентов от стоимости работ по капитальному ремонту конструктивных элементов МКД и дворовых территорий, разработке проектно-сметной документации для проведения капитального ремонта осуществляется главным распорядителем бюджетных средств не позднее 20 календарных дней после предоставления получателем субсидии главному распорядителю бюджетных средств договора, предусмотренного </w:t>
      </w:r>
      <w:hyperlink w:anchor="P403">
        <w:r w:rsidRPr="00AF2378">
          <w:rPr>
            <w:rFonts w:ascii="Times New Roman" w:hAnsi="Times New Roman" w:cs="Times New Roman"/>
            <w:color w:val="0000FF"/>
          </w:rPr>
          <w:t>подпунктом 6.13.19</w:t>
        </w:r>
      </w:hyperlink>
      <w:r w:rsidRPr="00AF2378">
        <w:rPr>
          <w:rFonts w:ascii="Times New Roman" w:hAnsi="Times New Roman" w:cs="Times New Roman"/>
        </w:rPr>
        <w:t xml:space="preserve"> настоящего Порядка.</w:t>
      </w:r>
      <w:proofErr w:type="gramEnd"/>
      <w:r w:rsidRPr="00AF2378">
        <w:rPr>
          <w:rFonts w:ascii="Times New Roman" w:hAnsi="Times New Roman" w:cs="Times New Roman"/>
        </w:rPr>
        <w:t xml:space="preserve"> Перечисление субсидии осуществляется в течение финансового года, но не позднее 31 декабря текущего года на основании заключенного договора.</w:t>
      </w:r>
    </w:p>
    <w:p w:rsidR="00A7122C" w:rsidRPr="00AF2378" w:rsidRDefault="00A7122C">
      <w:pPr>
        <w:pStyle w:val="ConsPlusNormal"/>
        <w:spacing w:before="220"/>
        <w:ind w:firstLine="540"/>
        <w:jc w:val="both"/>
        <w:rPr>
          <w:rFonts w:ascii="Times New Roman" w:hAnsi="Times New Roman" w:cs="Times New Roman"/>
        </w:rPr>
      </w:pPr>
      <w:bookmarkStart w:id="11" w:name="P214"/>
      <w:bookmarkEnd w:id="11"/>
      <w:r w:rsidRPr="00AF2378">
        <w:rPr>
          <w:rFonts w:ascii="Times New Roman" w:hAnsi="Times New Roman" w:cs="Times New Roman"/>
        </w:rPr>
        <w:t xml:space="preserve">3.6. </w:t>
      </w:r>
      <w:proofErr w:type="gramStart"/>
      <w:r w:rsidRPr="00AF2378">
        <w:rPr>
          <w:rFonts w:ascii="Times New Roman" w:hAnsi="Times New Roman" w:cs="Times New Roman"/>
        </w:rPr>
        <w:t>Получателям субсидии (юридическим лицам), а также иным юридическим лицам, получающим средства на основании договоров, заключенных с получателями субсидий, запрещается приобретать за счет полученных из бюджета Великого Новгорода средств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w:t>
      </w:r>
      <w:proofErr w:type="gramEnd"/>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68">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3.7. Внесение изменений в договор или расторжение договора осуществляется главным распорядителем бюджетных сре</w:t>
      </w:r>
      <w:proofErr w:type="gramStart"/>
      <w:r w:rsidRPr="00AF2378">
        <w:rPr>
          <w:rFonts w:ascii="Times New Roman" w:hAnsi="Times New Roman" w:cs="Times New Roman"/>
        </w:rPr>
        <w:t>дств в сл</w:t>
      </w:r>
      <w:proofErr w:type="gramEnd"/>
      <w:r w:rsidRPr="00AF2378">
        <w:rPr>
          <w:rFonts w:ascii="Times New Roman" w:hAnsi="Times New Roman" w:cs="Times New Roman"/>
        </w:rPr>
        <w:t>едующих случаях:</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изменение размера предоставленной субсидии (в случае уменьшения главному распорядителю бюджетных средств как получателю бюджетных средств ранее доведенных лимитов бюджетных обязательств, приводящего к невозможности предоставления субсидии в размере, определенном в договоре);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реорганизация получателя субсидии, являющегося юридическим лицом, в форме слияния, присоединения или преобразования.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Изменение условий договора (в части перемены лица в обязательстве) в соответствии с </w:t>
      </w:r>
      <w:r w:rsidRPr="00AF2378">
        <w:rPr>
          <w:rFonts w:ascii="Times New Roman" w:hAnsi="Times New Roman" w:cs="Times New Roman"/>
        </w:rPr>
        <w:lastRenderedPageBreak/>
        <w:t>абзацем третьим настоящего пункта оформляется путем заключения дополнительного соглашения с указанием юридического лица, являющегося правопреемником.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 случае необходимости изменения условий договора главный распорядитель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ечение 5 рабочих дней со дня подписания со своей стороны дополнительного соглашения к договору направляет его в двух экземплярах получателю субсидии путем почтового отправления с уведомлением либо путем вручения под подпись. Дополнительное соглашение к договору заключается в соответствии с типовой формой, утвержденной приказом комитета финансов Администрации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Подписанный экземпляр дополнительного соглашения к договору возвращается получателем субсидии главному распорядителю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ечение 10 рабочих дней со дня получения дополнительного соглашения.</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В случаях </w:t>
      </w:r>
      <w:proofErr w:type="spellStart"/>
      <w:r w:rsidRPr="00AF2378">
        <w:rPr>
          <w:rFonts w:ascii="Times New Roman" w:hAnsi="Times New Roman" w:cs="Times New Roman"/>
        </w:rPr>
        <w:t>недостижения</w:t>
      </w:r>
      <w:proofErr w:type="spellEnd"/>
      <w:r w:rsidRPr="00AF2378">
        <w:rPr>
          <w:rFonts w:ascii="Times New Roman" w:hAnsi="Times New Roman" w:cs="Times New Roman"/>
        </w:rPr>
        <w:t xml:space="preserve"> согласия между сторонами договора в связи с необходимостью изменения условий договора, указанных в абзаце втором настоящего пункта (при неполучении от получателя субсидии дополнительного соглашения к договору в срок, предусмотренный в абзаце шестом настоящего пункта, или при получении от получателя субсидии письменного отказа от подписания дополнительного соглашения к договору), главным распорядителем бюджетных средств принимается решение об отмене ранее</w:t>
      </w:r>
      <w:proofErr w:type="gramEnd"/>
      <w:r w:rsidRPr="00AF2378">
        <w:rPr>
          <w:rFonts w:ascii="Times New Roman" w:hAnsi="Times New Roman" w:cs="Times New Roman"/>
        </w:rPr>
        <w:t xml:space="preserve"> принятого решения о предоставлении субсидии. Указанное решение принимается в течение 5 рабочих дней со дня истечения срока представления дополнительного соглашения или получения от получателя субсидии письменного отказа от подписания дополнительного соглашения к договору. О принятом решении главный распорядитель бюджетных средств уведомляет получателя субсидии в письменной форме посредством почтового отправления с уведомлением о вручении либо путем вручения решения под подпись в течение 5 рабочих дней со дня его принятия.</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Договор расторгается при реорганизации получателя субсидии, являющегося юридическим лицом, в форме разделения, выделения, а также при ликвидации получателя субсидии, являющегося юридическим лицом, путем формирования уведомления о расторжении договора (далее - Уведомление) в одностороннем порядке и акта об исполнении обязательств по договору с отражением информации о неисполненных получателем субсидии обязательствах, источником финансового обеспечения которых является субсидия, и возврате неиспользованного остатка субсидии в</w:t>
      </w:r>
      <w:proofErr w:type="gramEnd"/>
      <w:r w:rsidRPr="00AF2378">
        <w:rPr>
          <w:rFonts w:ascii="Times New Roman" w:hAnsi="Times New Roman" w:cs="Times New Roman"/>
        </w:rPr>
        <w:t xml:space="preserve"> бюджет Великого Новгорода (далее - Акт). Договор считается расторгнутым по истечении 10 рабочих дней с момента направления Уведомления.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Уведомление и Акт оформляются и направляются главным распорядителем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ечение 5 рабочих дней с момента получения главным распорядителем бюджетных средств сведений о разделении, выделении, ликвидации юридического лица или прекращении деятельности получателя субсидии, являющегося индивидуальным предпринимателем.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Направление Уведомления и Акта производится главным распорядителем бюджетных средств путем почтового отправления с уведомлением либо путем вручения под подпись.</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(п. 3.7 в ред. </w:t>
      </w:r>
      <w:hyperlink r:id="rId69">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12" w:name="P227"/>
      <w:bookmarkEnd w:id="12"/>
      <w:r w:rsidRPr="00AF2378">
        <w:rPr>
          <w:rFonts w:ascii="Times New Roman" w:hAnsi="Times New Roman" w:cs="Times New Roman"/>
        </w:rPr>
        <w:t xml:space="preserve">3.8. </w:t>
      </w:r>
      <w:hyperlink w:anchor="P495">
        <w:r w:rsidRPr="00AF2378">
          <w:rPr>
            <w:rFonts w:ascii="Times New Roman" w:hAnsi="Times New Roman" w:cs="Times New Roman"/>
            <w:color w:val="0000FF"/>
          </w:rPr>
          <w:t>Результаты</w:t>
        </w:r>
      </w:hyperlink>
      <w:r w:rsidRPr="00AF2378">
        <w:rPr>
          <w:rFonts w:ascii="Times New Roman" w:hAnsi="Times New Roman" w:cs="Times New Roman"/>
        </w:rPr>
        <w:t xml:space="preserve"> предоставления субсидии, характеристика результата, соответствуют результатам муниципальных программ Великого Новгорода, на выполнение мероприятий которым предоставляется субсидия, и указаны в приложении N 2 к настоящему Порядку. Конечные значения результатов (конкретные количественные характеристики) устанавливаются договором.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70">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bookmarkStart w:id="13" w:name="P230"/>
      <w:bookmarkEnd w:id="13"/>
      <w:r w:rsidRPr="00AF2378">
        <w:rPr>
          <w:rFonts w:ascii="Times New Roman" w:hAnsi="Times New Roman" w:cs="Times New Roman"/>
        </w:rPr>
        <w:t>4. Требования к отчетности</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4.1. Получатель субсидии несет ответственность за достоверность представленных отчетных документов.</w:t>
      </w:r>
    </w:p>
    <w:p w:rsidR="00A7122C" w:rsidRPr="00AF2378" w:rsidRDefault="00A7122C">
      <w:pPr>
        <w:pStyle w:val="ConsPlusNormal"/>
        <w:spacing w:before="220"/>
        <w:ind w:firstLine="540"/>
        <w:jc w:val="both"/>
        <w:rPr>
          <w:rFonts w:ascii="Times New Roman" w:hAnsi="Times New Roman" w:cs="Times New Roman"/>
        </w:rPr>
      </w:pPr>
      <w:bookmarkStart w:id="14" w:name="P233"/>
      <w:bookmarkEnd w:id="14"/>
      <w:r w:rsidRPr="00AF2378">
        <w:rPr>
          <w:rFonts w:ascii="Times New Roman" w:hAnsi="Times New Roman" w:cs="Times New Roman"/>
        </w:rPr>
        <w:t xml:space="preserve">Получатель субсидии представляет главному распорядителю бюджетных средств за каждый </w:t>
      </w:r>
      <w:r w:rsidRPr="00AF2378">
        <w:rPr>
          <w:rFonts w:ascii="Times New Roman" w:hAnsi="Times New Roman" w:cs="Times New Roman"/>
        </w:rPr>
        <w:lastRenderedPageBreak/>
        <w:t>квартал года, в котором предоставляются средства субсидии, отчет о достижении значений результатов предоставления субсидии, отчет об осуществлении расходов, источником финансового обеспечения которых является субсидия (далее - отчеты).</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Отчеты предоставляются не позднее 5 календарных дней после наступления отчетного периода, указанного в </w:t>
      </w:r>
      <w:hyperlink w:anchor="P233">
        <w:r w:rsidRPr="00AF2378">
          <w:rPr>
            <w:rFonts w:ascii="Times New Roman" w:hAnsi="Times New Roman" w:cs="Times New Roman"/>
            <w:color w:val="0000FF"/>
          </w:rPr>
          <w:t>абзаце втором пункта 4.1</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Формы представления получателем субсидии отчетов определяются в соответствии с типовой формой, утвержденной приказом комитета финансов Администрации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Главный распорядитель бюджетных средств в течение 5 рабочих дней осуществляет проверку представленных получателем субсидии отчетов путем </w:t>
      </w:r>
      <w:proofErr w:type="gramStart"/>
      <w:r w:rsidRPr="00AF2378">
        <w:rPr>
          <w:rFonts w:ascii="Times New Roman" w:hAnsi="Times New Roman" w:cs="Times New Roman"/>
        </w:rPr>
        <w:t>анализа</w:t>
      </w:r>
      <w:proofErr w:type="gramEnd"/>
      <w:r w:rsidRPr="00AF2378">
        <w:rPr>
          <w:rFonts w:ascii="Times New Roman" w:hAnsi="Times New Roman" w:cs="Times New Roman"/>
        </w:rPr>
        <w:t xml:space="preserve"> представленных получателем субсидии документов.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Решение о принятии отчетов направляется в адрес получателя субсидии в течение 2 рабочих дней со дня, следующего за днем завершения проверки.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 случае обнаружения недостатков в представленных отчетах главный распорядитель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ечение 2 рабочих дней направляет получателю субсидии отчеты для устранения выявленных нарушений.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Срок устранения нарушений отчетности составляет не более 5 рабочих дней.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Взаимодействие между главным распорядителем бюджетных средств и получателем субсидии в части отчетности осуществляется с помощью почтовых отправлений с уведомлением либо путем вручения под подпись.</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(п. 4.1 в ред. </w:t>
      </w:r>
      <w:hyperlink r:id="rId71">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4.2. Получатель субсидии представляет дополнительные отчеты о фактическом расходовании средств субсидии с приложением следующих документов:</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72">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заключенный получателем субсидии договор на выполнение работ по капитальному ремонту общего имущества МКД или разработку проектно-сметной документации для проведения капитального ремонта общего имущества МКД по результатам комиссионного отбора подрядной организации, проведенного в соответствии с </w:t>
      </w:r>
      <w:hyperlink w:anchor="P267">
        <w:r w:rsidRPr="00AF2378">
          <w:rPr>
            <w:rFonts w:ascii="Times New Roman" w:hAnsi="Times New Roman" w:cs="Times New Roman"/>
            <w:color w:val="0000FF"/>
          </w:rPr>
          <w:t>разделом 6</w:t>
        </w:r>
      </w:hyperlink>
      <w:r w:rsidRPr="00AF2378">
        <w:rPr>
          <w:rFonts w:ascii="Times New Roman" w:hAnsi="Times New Roman" w:cs="Times New Roman"/>
        </w:rPr>
        <w:t xml:space="preserve"> настоящего Порядка, в течение 5 рабочих дней </w:t>
      </w:r>
      <w:proofErr w:type="gramStart"/>
      <w:r w:rsidRPr="00AF2378">
        <w:rPr>
          <w:rFonts w:ascii="Times New Roman" w:hAnsi="Times New Roman" w:cs="Times New Roman"/>
        </w:rPr>
        <w:t>с даты заключения</w:t>
      </w:r>
      <w:proofErr w:type="gramEnd"/>
      <w:r w:rsidRPr="00AF2378">
        <w:rPr>
          <w:rFonts w:ascii="Times New Roman" w:hAnsi="Times New Roman" w:cs="Times New Roman"/>
        </w:rPr>
        <w:t xml:space="preserve"> данного договора;</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подтверждающие выполнение работ по капитальному ремонту общего имущества МКД или разработке проектно-сметной документации для проведения капитального ремонта общего имущества МКД в текущем году акты о приемке в эксплуатацию рабочей комиссией работ, согласованные с главным распорядителем бюджетных средств и подписанные получателем субсидии, подрядной организацией и лицами, которые уполномочены действовать от имени собственников помещений в МКД, акты выполненных работ по формам </w:t>
      </w:r>
      <w:hyperlink r:id="rId73">
        <w:r w:rsidRPr="00AF2378">
          <w:rPr>
            <w:rFonts w:ascii="Times New Roman" w:hAnsi="Times New Roman" w:cs="Times New Roman"/>
            <w:color w:val="0000FF"/>
          </w:rPr>
          <w:t>КС-2</w:t>
        </w:r>
        <w:proofErr w:type="gramEnd"/>
      </w:hyperlink>
      <w:r w:rsidRPr="00AF2378">
        <w:rPr>
          <w:rFonts w:ascii="Times New Roman" w:hAnsi="Times New Roman" w:cs="Times New Roman"/>
        </w:rPr>
        <w:t xml:space="preserve"> "Акт о приемке выполненных работ", </w:t>
      </w:r>
      <w:hyperlink r:id="rId74">
        <w:r w:rsidRPr="00AF2378">
          <w:rPr>
            <w:rFonts w:ascii="Times New Roman" w:hAnsi="Times New Roman" w:cs="Times New Roman"/>
            <w:color w:val="0000FF"/>
          </w:rPr>
          <w:t>КС-3</w:t>
        </w:r>
      </w:hyperlink>
      <w:r w:rsidRPr="00AF2378">
        <w:rPr>
          <w:rFonts w:ascii="Times New Roman" w:hAnsi="Times New Roman" w:cs="Times New Roman"/>
        </w:rPr>
        <w:t xml:space="preserve"> "Справка о стоимости выполненных работ и затрат" в течение 5 рабочих дней с даты подписания актов выполненных работ.</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Сроки и форма представления дополнительных отчетов о фактическом расходовании средств субсидии устанавливаются в договоре.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75">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4.3. Получатель субсидии несет ответственность за достоверность представленных отчетных документов.</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bookmarkStart w:id="15" w:name="P250"/>
      <w:bookmarkEnd w:id="15"/>
      <w:r w:rsidRPr="00AF2378">
        <w:rPr>
          <w:rFonts w:ascii="Times New Roman" w:hAnsi="Times New Roman" w:cs="Times New Roman"/>
        </w:rPr>
        <w:t>5. Осуществление контроля (мониторинга) за соблюдением</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условий, целей и порядка предоставления субсидии</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и ответственность за их нарушение</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lastRenderedPageBreak/>
        <w:t>5.1. Получатель субсидии несет ответственность за достоверность представляемых главному распорядителю бюджетных сре</w:t>
      </w:r>
      <w:proofErr w:type="gramStart"/>
      <w:r w:rsidRPr="00AF2378">
        <w:rPr>
          <w:rFonts w:ascii="Times New Roman" w:hAnsi="Times New Roman" w:cs="Times New Roman"/>
        </w:rPr>
        <w:t>дств св</w:t>
      </w:r>
      <w:proofErr w:type="gramEnd"/>
      <w:r w:rsidRPr="00AF2378">
        <w:rPr>
          <w:rFonts w:ascii="Times New Roman" w:hAnsi="Times New Roman" w:cs="Times New Roman"/>
        </w:rPr>
        <w:t>едений, предусмотренных настоящим Порядком и договором, а также за нецелевое использование средств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5.2. Соблюдение получателем субсидии порядка и условий предоставления субсидий, в том числе в части достижения результатов предоставления субсидии, подлежит проверке главным распорядителем бюджетных средств. Проверка соблюдения получателем субсидии порядка и условий предоставления субсидии органами муниципального финансового контроля осуществляется в соответствии со </w:t>
      </w:r>
      <w:hyperlink r:id="rId76">
        <w:r w:rsidRPr="00AF2378">
          <w:rPr>
            <w:rFonts w:ascii="Times New Roman" w:hAnsi="Times New Roman" w:cs="Times New Roman"/>
            <w:color w:val="0000FF"/>
          </w:rPr>
          <w:t>статьями 268.1</w:t>
        </w:r>
      </w:hyperlink>
      <w:r w:rsidRPr="00AF2378">
        <w:rPr>
          <w:rFonts w:ascii="Times New Roman" w:hAnsi="Times New Roman" w:cs="Times New Roman"/>
        </w:rPr>
        <w:t xml:space="preserve"> и </w:t>
      </w:r>
      <w:hyperlink r:id="rId77">
        <w:r w:rsidRPr="00AF2378">
          <w:rPr>
            <w:rFonts w:ascii="Times New Roman" w:hAnsi="Times New Roman" w:cs="Times New Roman"/>
            <w:color w:val="0000FF"/>
          </w:rPr>
          <w:t>269.2</w:t>
        </w:r>
      </w:hyperlink>
      <w:r w:rsidRPr="00AF2378">
        <w:rPr>
          <w:rFonts w:ascii="Times New Roman" w:hAnsi="Times New Roman" w:cs="Times New Roman"/>
        </w:rPr>
        <w:t xml:space="preserve"> Бюджетного кодекса Российской Федерации. Главный распорядитель бюджетных сре</w:t>
      </w:r>
      <w:proofErr w:type="gramStart"/>
      <w:r w:rsidRPr="00AF2378">
        <w:rPr>
          <w:rFonts w:ascii="Times New Roman" w:hAnsi="Times New Roman" w:cs="Times New Roman"/>
        </w:rPr>
        <w:t>дств пр</w:t>
      </w:r>
      <w:proofErr w:type="gramEnd"/>
      <w:r w:rsidRPr="00AF2378">
        <w:rPr>
          <w:rFonts w:ascii="Times New Roman" w:hAnsi="Times New Roman" w:cs="Times New Roman"/>
        </w:rPr>
        <w:t xml:space="preserve">оводит мониторинг достижения результата предоставления субсидии, указанного в </w:t>
      </w:r>
      <w:hyperlink w:anchor="P227">
        <w:r w:rsidRPr="00AF2378">
          <w:rPr>
            <w:rFonts w:ascii="Times New Roman" w:hAnsi="Times New Roman" w:cs="Times New Roman"/>
            <w:color w:val="0000FF"/>
          </w:rPr>
          <w:t>пункте 3.8</w:t>
        </w:r>
      </w:hyperlink>
      <w:r w:rsidRPr="00AF2378">
        <w:rPr>
          <w:rFonts w:ascii="Times New Roman" w:hAnsi="Times New Roman" w:cs="Times New Roman"/>
        </w:rPr>
        <w:t xml:space="preserve"> настоящего Порядка, исходя из достижения значения результата предоставления субсидии, определенного договором, и событий, отражающих факт завершения соответствующего мероприятия по получению результата предоставления субсидии (контрольная точка), в порядке и по формам, которые установлены Министерством финансов Российской Федерации.</w:t>
      </w:r>
    </w:p>
    <w:p w:rsidR="00A7122C" w:rsidRPr="00AF2378" w:rsidRDefault="00A7122C">
      <w:pPr>
        <w:pStyle w:val="ConsPlusNormal"/>
        <w:spacing w:before="220"/>
        <w:ind w:firstLine="540"/>
        <w:jc w:val="both"/>
        <w:rPr>
          <w:rFonts w:ascii="Times New Roman" w:hAnsi="Times New Roman" w:cs="Times New Roman"/>
        </w:rPr>
      </w:pPr>
      <w:bookmarkStart w:id="16" w:name="P256"/>
      <w:bookmarkEnd w:id="16"/>
      <w:r w:rsidRPr="00AF2378">
        <w:rPr>
          <w:rFonts w:ascii="Times New Roman" w:hAnsi="Times New Roman" w:cs="Times New Roman"/>
        </w:rPr>
        <w:t>5.3. Субсидия подлежит возврату в полном объеме в бюджет Великого Новгорода в случае: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нарушения получателем субсидии порядка, условий предоставления субсидии, предусмотренных настоящим Порядком и договором, выявленного по фактам проверок, проведенных главным распорядителем бюджетных средств и органом муниципального финансового контроля;</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недостижения</w:t>
      </w:r>
      <w:proofErr w:type="spellEnd"/>
      <w:r w:rsidRPr="00AF2378">
        <w:rPr>
          <w:rFonts w:ascii="Times New Roman" w:hAnsi="Times New Roman" w:cs="Times New Roman"/>
        </w:rPr>
        <w:t xml:space="preserve"> значений результатов, указанных в </w:t>
      </w:r>
      <w:hyperlink w:anchor="P227">
        <w:r w:rsidRPr="00AF2378">
          <w:rPr>
            <w:rFonts w:ascii="Times New Roman" w:hAnsi="Times New Roman" w:cs="Times New Roman"/>
            <w:color w:val="0000FF"/>
          </w:rPr>
          <w:t>пункте 3.8</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bookmarkStart w:id="17" w:name="P259"/>
      <w:bookmarkEnd w:id="17"/>
      <w:r w:rsidRPr="00AF2378">
        <w:rPr>
          <w:rFonts w:ascii="Times New Roman" w:hAnsi="Times New Roman" w:cs="Times New Roman"/>
        </w:rPr>
        <w:t>5.4. Возврат субсидии осуществляется в следующем порядке: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главный распорядитель бюджетных сре</w:t>
      </w:r>
      <w:proofErr w:type="gramStart"/>
      <w:r w:rsidRPr="00AF2378">
        <w:rPr>
          <w:rFonts w:ascii="Times New Roman" w:hAnsi="Times New Roman" w:cs="Times New Roman"/>
        </w:rPr>
        <w:t>дств в т</w:t>
      </w:r>
      <w:proofErr w:type="gramEnd"/>
      <w:r w:rsidRPr="00AF2378">
        <w:rPr>
          <w:rFonts w:ascii="Times New Roman" w:hAnsi="Times New Roman" w:cs="Times New Roman"/>
        </w:rPr>
        <w:t xml:space="preserve">ечение 10 календарных дней со дня выявления фактов, изложенных в </w:t>
      </w:r>
      <w:hyperlink w:anchor="P256">
        <w:r w:rsidRPr="00AF2378">
          <w:rPr>
            <w:rFonts w:ascii="Times New Roman" w:hAnsi="Times New Roman" w:cs="Times New Roman"/>
            <w:color w:val="0000FF"/>
          </w:rPr>
          <w:t>пункте 5.3</w:t>
        </w:r>
      </w:hyperlink>
      <w:r w:rsidRPr="00AF2378">
        <w:rPr>
          <w:rFonts w:ascii="Times New Roman" w:hAnsi="Times New Roman" w:cs="Times New Roman"/>
        </w:rPr>
        <w:t xml:space="preserve"> настоящего Порядка, направляет получателю субсидии письменное уведомление (требование) о возврате субсидии;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получатель субсидии в течение 15 рабочих дней со дня получения письменного уведомления (требования) обязан перечислить указанные в уведомлении (требовании) средства в бюджет Великого Новгорода.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5.5. В случае </w:t>
      </w:r>
      <w:proofErr w:type="spellStart"/>
      <w:r w:rsidRPr="00AF2378">
        <w:rPr>
          <w:rFonts w:ascii="Times New Roman" w:hAnsi="Times New Roman" w:cs="Times New Roman"/>
        </w:rPr>
        <w:t>неперечисления</w:t>
      </w:r>
      <w:proofErr w:type="spellEnd"/>
      <w:r w:rsidRPr="00AF2378">
        <w:rPr>
          <w:rFonts w:ascii="Times New Roman" w:hAnsi="Times New Roman" w:cs="Times New Roman"/>
        </w:rPr>
        <w:t xml:space="preserve"> получателем субсидии средств в указанный в </w:t>
      </w:r>
      <w:hyperlink w:anchor="P259">
        <w:r w:rsidRPr="00AF2378">
          <w:rPr>
            <w:rFonts w:ascii="Times New Roman" w:hAnsi="Times New Roman" w:cs="Times New Roman"/>
            <w:color w:val="0000FF"/>
          </w:rPr>
          <w:t>пункте 5.4</w:t>
        </w:r>
      </w:hyperlink>
      <w:r w:rsidRPr="00AF2378">
        <w:rPr>
          <w:rFonts w:ascii="Times New Roman" w:hAnsi="Times New Roman" w:cs="Times New Roman"/>
        </w:rPr>
        <w:t xml:space="preserve"> настоящего Порядка срок главный распорядитель бюджетных сре</w:t>
      </w:r>
      <w:proofErr w:type="gramStart"/>
      <w:r w:rsidRPr="00AF2378">
        <w:rPr>
          <w:rFonts w:ascii="Times New Roman" w:hAnsi="Times New Roman" w:cs="Times New Roman"/>
        </w:rPr>
        <w:t>дств вз</w:t>
      </w:r>
      <w:proofErr w:type="gramEnd"/>
      <w:r w:rsidRPr="00AF2378">
        <w:rPr>
          <w:rFonts w:ascii="Times New Roman" w:hAnsi="Times New Roman" w:cs="Times New Roman"/>
        </w:rPr>
        <w:t>ыскивает субсидию в порядке, установленном действующим законодательством.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5.6. Главный распорядитель бюджетных средств имеет право в течение срока действия договора проводить проверки выполнения условий договора, осуществлять </w:t>
      </w:r>
      <w:proofErr w:type="gramStart"/>
      <w:r w:rsidRPr="00AF2378">
        <w:rPr>
          <w:rFonts w:ascii="Times New Roman" w:hAnsi="Times New Roman" w:cs="Times New Roman"/>
        </w:rPr>
        <w:t>контроль за</w:t>
      </w:r>
      <w:proofErr w:type="gramEnd"/>
      <w:r w:rsidRPr="00AF2378">
        <w:rPr>
          <w:rFonts w:ascii="Times New Roman" w:hAnsi="Times New Roman" w:cs="Times New Roman"/>
        </w:rPr>
        <w:t xml:space="preserve"> неисполнением и (или) ненадлежащим исполнением получателем субсидии обязанностей по контролю за качеством выполненных работ.</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5.7. </w:t>
      </w:r>
      <w:proofErr w:type="gramStart"/>
      <w:r w:rsidRPr="00AF2378">
        <w:rPr>
          <w:rFonts w:ascii="Times New Roman" w:hAnsi="Times New Roman" w:cs="Times New Roman"/>
        </w:rPr>
        <w:t>В соответствии с решением главного распорядителя бюджетных средств как получателя бюджетных средств, принятым по согласованию с финансовым органом, о наличии потребности в не использованных на начало очередного финансового года остатках субсидии остатки субсидии могут быть использованы в очередном финансовом году для финансового обеспечения расходов, соответствующих целям предоставления субсидии.</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Остатки субсидии, не использованные в отчетном финансовом году, в случае отсутствия указанного выше решения подлежат возврату в течение 30 рабочих дней после окончания отчетного финансового года.</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outlineLvl w:val="1"/>
        <w:rPr>
          <w:rFonts w:ascii="Times New Roman" w:hAnsi="Times New Roman" w:cs="Times New Roman"/>
        </w:rPr>
      </w:pPr>
      <w:bookmarkStart w:id="18" w:name="P267"/>
      <w:bookmarkEnd w:id="18"/>
      <w:r w:rsidRPr="00AF2378">
        <w:rPr>
          <w:rFonts w:ascii="Times New Roman" w:hAnsi="Times New Roman" w:cs="Times New Roman"/>
        </w:rPr>
        <w:t>6. Порядок привлечения подрядных организаций для выполнения</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работ по капитальному ремонту общего имущества МКД или</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разработки проектно-сметной документации для проведения</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капитального ремонта общего имущества МКД</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lastRenderedPageBreak/>
        <w:t>6.1. Выбор подрядной организации для выполнения работ по капитальному ремонту общего имущества МКД или разработки проектно-сметной документации для проведения капитального ремонта общего имущества МКД осуществляется путем комиссионного отбора конкурсной комиссией, которая формируется организатором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6.2. В зависимости от вида работ в конкурсной документации могут быть определены специальные квалификационные требования для допуска участников комиссионного отбора к комиссионному отбору.</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6.3. Функциями организатора комиссионного отбора являются: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оформление </w:t>
      </w:r>
      <w:hyperlink w:anchor="P537">
        <w:r w:rsidRPr="00AF2378">
          <w:rPr>
            <w:rFonts w:ascii="Times New Roman" w:hAnsi="Times New Roman" w:cs="Times New Roman"/>
            <w:color w:val="0000FF"/>
          </w:rPr>
          <w:t>извещения</w:t>
        </w:r>
      </w:hyperlink>
      <w:r w:rsidRPr="00AF2378">
        <w:rPr>
          <w:rFonts w:ascii="Times New Roman" w:hAnsi="Times New Roman" w:cs="Times New Roman"/>
        </w:rPr>
        <w:t xml:space="preserve"> о проведении комиссионного отбора по привлечению подрядной организации для выполнения работ по капитальному ремонту общего имущества МКД или разработки проектно-сметной документации для проведения капитального ремонта общего имущества МКД (далее - извещение) по примерной форме согласно приложению N 3 к настоящему Порядку;</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разработка конкурсной документации для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опубликование информации о комиссионном отборе в соответствии с </w:t>
      </w:r>
      <w:hyperlink w:anchor="P281">
        <w:r w:rsidRPr="00AF2378">
          <w:rPr>
            <w:rFonts w:ascii="Times New Roman" w:hAnsi="Times New Roman" w:cs="Times New Roman"/>
            <w:color w:val="0000FF"/>
          </w:rPr>
          <w:t>пунктом 6.4</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размещение результатов комиссионного отбора в соответствии с </w:t>
      </w:r>
      <w:hyperlink w:anchor="P400">
        <w:r w:rsidRPr="00AF2378">
          <w:rPr>
            <w:rFonts w:ascii="Times New Roman" w:hAnsi="Times New Roman" w:cs="Times New Roman"/>
            <w:color w:val="0000FF"/>
          </w:rPr>
          <w:t>подпунктом 6.13.17</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предоставление помещения для проведения процедуры вскрытия конвертов с конкурсными заявками и заседаний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прием от участников комиссионного отбора и регистрация конкурсных заявок на участие в комиссионном отборе, осуществление хранения конкурсных заявок, их возврат, представление их в конкурсную комиссию.</w:t>
      </w:r>
    </w:p>
    <w:p w:rsidR="00A7122C" w:rsidRPr="00AF2378" w:rsidRDefault="00A7122C">
      <w:pPr>
        <w:pStyle w:val="ConsPlusNormal"/>
        <w:spacing w:before="220"/>
        <w:ind w:firstLine="540"/>
        <w:jc w:val="both"/>
        <w:rPr>
          <w:rFonts w:ascii="Times New Roman" w:hAnsi="Times New Roman" w:cs="Times New Roman"/>
        </w:rPr>
      </w:pPr>
      <w:bookmarkStart w:id="19" w:name="P281"/>
      <w:bookmarkEnd w:id="19"/>
      <w:r w:rsidRPr="00AF2378">
        <w:rPr>
          <w:rFonts w:ascii="Times New Roman" w:hAnsi="Times New Roman" w:cs="Times New Roman"/>
        </w:rPr>
        <w:t xml:space="preserve">6.4. Извещение размещается на сайте организатора комиссионного отбора, а также на официальных сайтах Администрации Великого Новгорода не </w:t>
      </w:r>
      <w:proofErr w:type="gramStart"/>
      <w:r w:rsidRPr="00AF2378">
        <w:rPr>
          <w:rFonts w:ascii="Times New Roman" w:hAnsi="Times New Roman" w:cs="Times New Roman"/>
        </w:rPr>
        <w:t>позднее</w:t>
      </w:r>
      <w:proofErr w:type="gramEnd"/>
      <w:r w:rsidRPr="00AF2378">
        <w:rPr>
          <w:rFonts w:ascii="Times New Roman" w:hAnsi="Times New Roman" w:cs="Times New Roman"/>
        </w:rPr>
        <w:t xml:space="preserve"> чем за 30 календарных дней до даты окончания срока представления конкурсных заявок на участие в комиссионном отборе.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78">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6.5. Конкурсная комиссия: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6.5.1. Формируется организатором комиссионного отбора не </w:t>
      </w:r>
      <w:proofErr w:type="gramStart"/>
      <w:r w:rsidRPr="00AF2378">
        <w:rPr>
          <w:rFonts w:ascii="Times New Roman" w:hAnsi="Times New Roman" w:cs="Times New Roman"/>
        </w:rPr>
        <w:t>позднее</w:t>
      </w:r>
      <w:proofErr w:type="gramEnd"/>
      <w:r w:rsidRPr="00AF2378">
        <w:rPr>
          <w:rFonts w:ascii="Times New Roman" w:hAnsi="Times New Roman" w:cs="Times New Roman"/>
        </w:rPr>
        <w:t xml:space="preserve"> чем за 3 календарных дня до даты окончания срока представления конкурсных заявок, указанного в извещении;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6.5.2. Включает в себя представителей заказчика, представителя собственников помещений в МКД (по согласованию), представителя главного распорядителя бюджетных средств (в качестве члена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 состав конкурсной комиссии должно входить не менее трех человек;</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6.5.3. Осуществляет следующие функции: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вскрытие конвертов с конкурсными заявками;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рассмотрение, оценку и сопоставление конкурсных заявок;</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определение победителя комиссионного отбора или принятие иного решения об итогах комиссионного отбора в соответствии с настоящим разделом.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6.6. Заседание конкурсной комиссии проводит председатель конкурсной комиссии, назначаемый организатором комиссионного отбора (в случае отсутствия председателя конкурсной </w:t>
      </w:r>
      <w:r w:rsidRPr="00AF2378">
        <w:rPr>
          <w:rFonts w:ascii="Times New Roman" w:hAnsi="Times New Roman" w:cs="Times New Roman"/>
        </w:rPr>
        <w:lastRenderedPageBreak/>
        <w:t>комиссии заседание конкурсной комиссии проводит заместитель председателя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6.7. Решения конкурсной комиссии, принятые путем открытого голосования, считаются правомочными, если на заседании конкурсной комиссии присутствует не менее 2/3 ее состава.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6.8. </w:t>
      </w:r>
      <w:proofErr w:type="gramStart"/>
      <w:r w:rsidRPr="00AF2378">
        <w:rPr>
          <w:rFonts w:ascii="Times New Roman" w:hAnsi="Times New Roman" w:cs="Times New Roman"/>
        </w:rPr>
        <w:t>Решение конкурсной комиссии считается принятым, если за принятие решения проголосовало более половины присутствующих на заседании членов конкурсной комиссии, при равенстве голосов членов конкурсной комиссии голос председателя конкурсной комиссии (при его отсутствии - заместителя председателя конкурсной комиссии) является решающим.</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6.9. Решения конкурсной комиссии отражаются в </w:t>
      </w:r>
      <w:hyperlink w:anchor="P632">
        <w:r w:rsidRPr="00AF2378">
          <w:rPr>
            <w:rFonts w:ascii="Times New Roman" w:hAnsi="Times New Roman" w:cs="Times New Roman"/>
            <w:color w:val="0000FF"/>
          </w:rPr>
          <w:t>протоколе</w:t>
        </w:r>
      </w:hyperlink>
      <w:r w:rsidRPr="00AF2378">
        <w:rPr>
          <w:rFonts w:ascii="Times New Roman" w:hAnsi="Times New Roman" w:cs="Times New Roman"/>
        </w:rPr>
        <w:t xml:space="preserve"> заседания конкурсной комиссии, который подписывается всеми присутствующими на заседании членами конкурсной комиссии. В протоколе заседания конкурсной комиссии обязательно должны быть указаны особые мнения членов конкурсной комиссии (при наличии). Решение конкурсной комиссии о признании подрядной организации победителем по результатам конкурсного отбора оформляется протоколом по примерной форме согласно приложению N 4 к настоящему Порядку.</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6.10. Председатель конкурсной комиссии (в случае отсутствия - заместитель председателя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возглавляет конкурсную комиссию;</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руководит деятельностью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несет ответственность за соблюдение требований конкурсной документации и выполнение возложенных на конкурсную комиссию функций.</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6.11. Члены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участвуют в решении всех вопросов, входящих в функции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участвуют в заседаниях конкурсной комиссии;</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обязаны обеспечивать конфиденциальность данных об участниках комиссионного отбора и сведений, содержащихся в конкурсных заявках, до опубликования результатов комиссионного отбора.</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6.12. Конкурсная комиссия прекращает свою деятельность после проведения всех конкурсных процедур и заключения договора подряда.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 Подача и рассмотрение конкурсных заявок, определение итогов комиссионного отбора:</w:t>
      </w:r>
    </w:p>
    <w:p w:rsidR="00A7122C" w:rsidRPr="00AF2378" w:rsidRDefault="00A7122C">
      <w:pPr>
        <w:pStyle w:val="ConsPlusNormal"/>
        <w:spacing w:before="220"/>
        <w:ind w:firstLine="540"/>
        <w:jc w:val="both"/>
        <w:rPr>
          <w:rFonts w:ascii="Times New Roman" w:hAnsi="Times New Roman" w:cs="Times New Roman"/>
        </w:rPr>
      </w:pPr>
      <w:bookmarkStart w:id="20" w:name="P305"/>
      <w:bookmarkEnd w:id="20"/>
      <w:r w:rsidRPr="00AF2378">
        <w:rPr>
          <w:rFonts w:ascii="Times New Roman" w:hAnsi="Times New Roman" w:cs="Times New Roman"/>
        </w:rPr>
        <w:t xml:space="preserve">6.13.1. Конкурсная </w:t>
      </w:r>
      <w:hyperlink w:anchor="P799">
        <w:r w:rsidRPr="00AF2378">
          <w:rPr>
            <w:rFonts w:ascii="Times New Roman" w:hAnsi="Times New Roman" w:cs="Times New Roman"/>
            <w:color w:val="0000FF"/>
          </w:rPr>
          <w:t>заявка</w:t>
        </w:r>
      </w:hyperlink>
      <w:r w:rsidRPr="00AF2378">
        <w:rPr>
          <w:rFonts w:ascii="Times New Roman" w:hAnsi="Times New Roman" w:cs="Times New Roman"/>
        </w:rPr>
        <w:t xml:space="preserve"> оформляется участниками комиссионного отбора по примерной форме согласно приложению N 5 к настоящему Порядку;</w:t>
      </w:r>
    </w:p>
    <w:p w:rsidR="00A7122C" w:rsidRPr="00AF2378" w:rsidRDefault="00A7122C">
      <w:pPr>
        <w:pStyle w:val="ConsPlusNormal"/>
        <w:spacing w:before="220"/>
        <w:ind w:firstLine="540"/>
        <w:jc w:val="both"/>
        <w:rPr>
          <w:rFonts w:ascii="Times New Roman" w:hAnsi="Times New Roman" w:cs="Times New Roman"/>
        </w:rPr>
      </w:pPr>
      <w:bookmarkStart w:id="21" w:name="P306"/>
      <w:bookmarkEnd w:id="21"/>
      <w:r w:rsidRPr="00AF2378">
        <w:rPr>
          <w:rFonts w:ascii="Times New Roman" w:hAnsi="Times New Roman" w:cs="Times New Roman"/>
        </w:rPr>
        <w:t>6.13.2. К конкурсной заявке прилагаются следующие документы:</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копия бухгалтерского баланса с приложением отчета о прибылях и убытках (за исключением индивидуальных предпринимателей, которые в соответствии с Федеральным </w:t>
      </w:r>
      <w:hyperlink r:id="rId79">
        <w:r w:rsidRPr="00AF2378">
          <w:rPr>
            <w:rFonts w:ascii="Times New Roman" w:hAnsi="Times New Roman" w:cs="Times New Roman"/>
            <w:color w:val="0000FF"/>
          </w:rPr>
          <w:t>законом</w:t>
        </w:r>
      </w:hyperlink>
      <w:r w:rsidRPr="00AF2378">
        <w:rPr>
          <w:rFonts w:ascii="Times New Roman" w:hAnsi="Times New Roman" w:cs="Times New Roman"/>
        </w:rPr>
        <w:t xml:space="preserve"> от 6 декабря 2011 г. N 402-ФЗ "О бухгалтерском учете" предоставляют выписку из книги учета доходов и расходов и (или) сведения об учете иных объектов налогообложения либо сведения о физических показателях, характеризующих определенный вид предпринимательской деятельности);</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заверенные копии учредительных документов;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документы, подтверждающие опыт работы участника комиссионного отбора в сфере капитального ремонта общего имущества МКД или подготовки проектно-сметной документации на капитальный ремонт МКД (комплект из акта о приемке аналогичных работ по </w:t>
      </w:r>
      <w:hyperlink r:id="rId80">
        <w:r w:rsidRPr="00AF2378">
          <w:rPr>
            <w:rFonts w:ascii="Times New Roman" w:hAnsi="Times New Roman" w:cs="Times New Roman"/>
            <w:color w:val="0000FF"/>
          </w:rPr>
          <w:t>форме КС-2</w:t>
        </w:r>
      </w:hyperlink>
      <w:r w:rsidRPr="00AF2378">
        <w:rPr>
          <w:rFonts w:ascii="Times New Roman" w:hAnsi="Times New Roman" w:cs="Times New Roman"/>
        </w:rPr>
        <w:t xml:space="preserve"> и </w:t>
      </w:r>
      <w:r w:rsidRPr="00AF2378">
        <w:rPr>
          <w:rFonts w:ascii="Times New Roman" w:hAnsi="Times New Roman" w:cs="Times New Roman"/>
        </w:rPr>
        <w:lastRenderedPageBreak/>
        <w:t>акта о приемке в эксплуатацию законченного капитальным ремонтом объекта приемочной комиссией по ранее выполненным объектам);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документы, подтверждающие квалификацию персонала (копии дипломов и приказов о приеме на работу сотрудников, квалификация которых должна соответствовать видам работ, предусмотренных конкурсной документацией);</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документы, подтверждающие наличие во владении на законных основаниях специализированной техники и механизмов, используемых в дорожной и строительной деятельности и имеющих отношение к видам работ, установленным конкурсной документацией для благоустройства дворовых территорий (в случае если предметом комиссионного отбора является благоустройство дворовых территорий), или используемых в строительной деятельности и имеющих отношение к усилению (возведению) несущих конструкций объектов капитального строительства (в случае если</w:t>
      </w:r>
      <w:proofErr w:type="gramEnd"/>
      <w:r w:rsidRPr="00AF2378">
        <w:rPr>
          <w:rFonts w:ascii="Times New Roman" w:hAnsi="Times New Roman" w:cs="Times New Roman"/>
        </w:rPr>
        <w:t xml:space="preserve"> предметом комиссионного отбора является проведение работ по капитальному ремонту МКД в целях предотвращения возникновения аварийных, чрезвычайных ситуаций) (надлежащим образом заверенная копия инвентарной карточки учета участника комиссионного отбора имеющейся специализированной техники и механизмов с копией ПТС/ПСМ и (или) надлежащим образом заверенной копией договора лизинга);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справка, подтверждающая количество проигранных дел об исполнении договорных обязательств по договорам подряда за последние 3 года, в том числе по вопросам качества выполненных работ, или отсутствие проигранных дел;</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согласие на публикацию (размещение) в информационно-телекоммуникационной сети Интернет информации об участнике комиссионного отбора, о подаваемом им предложении (заявке), иной информации об участнике комиссионного отбора, связанной с соответствующим отбором, а также согласие на обработку персональных данных (для физического лица);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справка о соответствии участника конкурсного отбора требованиям, указанным в </w:t>
      </w:r>
      <w:hyperlink w:anchor="P340">
        <w:r w:rsidRPr="00AF2378">
          <w:rPr>
            <w:rFonts w:ascii="Times New Roman" w:hAnsi="Times New Roman" w:cs="Times New Roman"/>
            <w:color w:val="0000FF"/>
          </w:rPr>
          <w:t>абзацах девятом</w:t>
        </w:r>
      </w:hyperlink>
      <w:r w:rsidRPr="00AF2378">
        <w:rPr>
          <w:rFonts w:ascii="Times New Roman" w:hAnsi="Times New Roman" w:cs="Times New Roman"/>
        </w:rPr>
        <w:t xml:space="preserve"> - </w:t>
      </w:r>
      <w:hyperlink w:anchor="P344">
        <w:r w:rsidRPr="00AF2378">
          <w:rPr>
            <w:rFonts w:ascii="Times New Roman" w:hAnsi="Times New Roman" w:cs="Times New Roman"/>
            <w:color w:val="0000FF"/>
          </w:rPr>
          <w:t>одиннадцатом подпункта 6.13.10</w:t>
        </w:r>
      </w:hyperlink>
      <w:r w:rsidRPr="00AF2378">
        <w:rPr>
          <w:rFonts w:ascii="Times New Roman" w:hAnsi="Times New Roman" w:cs="Times New Roman"/>
        </w:rPr>
        <w:t xml:space="preserve"> настоящего Порядка;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81">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6.13.3. Конкурсные заявки, поданные участниками комиссионного отбора, регистрируются организатором комиссионного отбора с указанием даты и времени поступления. Количество конкурсных заявок, которые может подать участник отбора, неограниченно;</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6.13.4. Участник комиссионного отбора вправе отозвать конкурсную заявку не </w:t>
      </w:r>
      <w:proofErr w:type="gramStart"/>
      <w:r w:rsidRPr="00AF2378">
        <w:rPr>
          <w:rFonts w:ascii="Times New Roman" w:hAnsi="Times New Roman" w:cs="Times New Roman"/>
        </w:rPr>
        <w:t>позднее</w:t>
      </w:r>
      <w:proofErr w:type="gramEnd"/>
      <w:r w:rsidRPr="00AF2378">
        <w:rPr>
          <w:rFonts w:ascii="Times New Roman" w:hAnsi="Times New Roman" w:cs="Times New Roman"/>
        </w:rPr>
        <w:t xml:space="preserve"> чем за 3 рабочих дня до дня заседания конкурсной комиссии;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6.13.5. Конкурсные заявки хранятся в сейфе или в помещении организатора комиссионного отбора с ограниченным доступом, ответственность за сохранность представленной документации несет организатор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6.13.6. Вскрытие конвертов с конкурсными заявками, рассмотрение, оценка и сопоставление поступивших конкурсных заявок, определение итогов комиссионного отбора производятся на заседании конкурсной комиссии (дата, время и место заседания конкурсной комиссии указываются в извещении; датой заседания конкурсной комиссии не может быть выходной или праздничный день);</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6.13.7. Конкурсные заявки, поступившие за </w:t>
      </w:r>
      <w:proofErr w:type="gramStart"/>
      <w:r w:rsidRPr="00AF2378">
        <w:rPr>
          <w:rFonts w:ascii="Times New Roman" w:hAnsi="Times New Roman" w:cs="Times New Roman"/>
        </w:rPr>
        <w:t>пределами</w:t>
      </w:r>
      <w:proofErr w:type="gramEnd"/>
      <w:r w:rsidRPr="00AF2378">
        <w:rPr>
          <w:rFonts w:ascii="Times New Roman" w:hAnsi="Times New Roman" w:cs="Times New Roman"/>
        </w:rPr>
        <w:t xml:space="preserve"> установленного в извещении срока подачи конкурсных заявок, не принимаются к рассмотрению и возвращаются организатором комиссионного отбора подавшим их участникам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6.13.8. Конверты с конкурсными заявками вскрываются в порядке их регистрации. Председатель конкурсной комиссии объявляет присутствующим на заседании конкурсной комиссии следующую информацию по каждой вскрытой конкурсной заявке: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наименование участника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должность лица, подписавшего конкурсную заявку, и наличие документа, подтверждающего его полномочия;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предлагаемые участником комиссионного отбора условия (цена договора подряда, срок выполнения работ, квалификация участника комиссионного отбора, гарантийный срок эксплуатации);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наименование и содержание документов, приложенных к конкурсной заявке;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6.13.9. Конкурсные заявки рассматриваются конкурсной комиссией на предмет определения полномочий лиц, подавших конкурсные заявки, а также соответствия конкурсных заявок требованиям конкурсной документации. Конкурсной комиссией в день рассмотрения конкурсных заявок принимается решение о допуске участника комиссионного отбора к участию в комиссионном отборе или об отказе в таком допуске.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Основания для отклонения конкурсной заявки участника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несоответствие участника комиссионного отбора требованиям, установленным в </w:t>
      </w:r>
      <w:hyperlink w:anchor="P332">
        <w:r w:rsidRPr="00AF2378">
          <w:rPr>
            <w:rFonts w:ascii="Times New Roman" w:hAnsi="Times New Roman" w:cs="Times New Roman"/>
            <w:color w:val="0000FF"/>
          </w:rPr>
          <w:t>подпункте 6.13.10</w:t>
        </w:r>
      </w:hyperlink>
      <w:r w:rsidRPr="00AF2378">
        <w:rPr>
          <w:rFonts w:ascii="Times New Roman" w:hAnsi="Times New Roman" w:cs="Times New Roman"/>
        </w:rPr>
        <w:t xml:space="preserve"> настоящего Порядка;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несоответствие представленных участником отбора конкурсных заявок и документов требованиям к конкурсным заявкам участников отбора, установленных в извещении;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недостоверность представленной участником отбора информации, в том числе информации о месте нахождения и адресе юридического лица;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подача участником отбора конкурсной заявки до (после) срока подачи конкурсных заявок;</w:t>
      </w:r>
    </w:p>
    <w:p w:rsidR="00A7122C" w:rsidRPr="00AF2378" w:rsidRDefault="00A7122C">
      <w:pPr>
        <w:pStyle w:val="ConsPlusNormal"/>
        <w:spacing w:before="220"/>
        <w:ind w:firstLine="540"/>
        <w:jc w:val="both"/>
        <w:rPr>
          <w:rFonts w:ascii="Times New Roman" w:hAnsi="Times New Roman" w:cs="Times New Roman"/>
        </w:rPr>
      </w:pPr>
      <w:bookmarkStart w:id="22" w:name="P332"/>
      <w:bookmarkEnd w:id="22"/>
      <w:r w:rsidRPr="00AF2378">
        <w:rPr>
          <w:rFonts w:ascii="Times New Roman" w:hAnsi="Times New Roman" w:cs="Times New Roman"/>
        </w:rPr>
        <w:t>6.13.10. Для участия в комиссионном отборе не допускаются участники комиссионного отбора, которые на первое число месяца, в котором планируется проведение отбора:</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являются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25 процентов, если иное не предусмотрено законодательством Российской Федерации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российских юридических лиц, реализованное через участие в капитале указанных публичных акционерных обществ);</w:t>
      </w:r>
      <w:proofErr w:type="gramEnd"/>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деятельность</w:t>
      </w:r>
      <w:proofErr w:type="gramEnd"/>
      <w:r w:rsidRPr="00AF2378">
        <w:rPr>
          <w:rFonts w:ascii="Times New Roman" w:hAnsi="Times New Roman" w:cs="Times New Roman"/>
        </w:rPr>
        <w:t xml:space="preserve"> которых приостановлена в порядке, предусмотренном </w:t>
      </w:r>
      <w:hyperlink r:id="rId82">
        <w:r w:rsidRPr="00AF2378">
          <w:rPr>
            <w:rFonts w:ascii="Times New Roman" w:hAnsi="Times New Roman" w:cs="Times New Roman"/>
            <w:color w:val="0000FF"/>
          </w:rPr>
          <w:t>Кодексом</w:t>
        </w:r>
      </w:hyperlink>
      <w:r w:rsidRPr="00AF2378">
        <w:rPr>
          <w:rFonts w:ascii="Times New Roman" w:hAnsi="Times New Roman" w:cs="Times New Roman"/>
        </w:rPr>
        <w:t xml:space="preserve"> Российской Федерации об административных правонарушениях;</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имеют просроченную задолженность перед бюджетами всех уровней или государственными внебюджетными фондами;</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находятся в процессе ликвидации или в процедуре банкротства;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находятся в реестре недобросовестных поставщиков, который ведется согласно </w:t>
      </w:r>
      <w:hyperlink r:id="rId83">
        <w:r w:rsidRPr="00AF2378">
          <w:rPr>
            <w:rFonts w:ascii="Times New Roman" w:hAnsi="Times New Roman" w:cs="Times New Roman"/>
            <w:color w:val="0000FF"/>
          </w:rPr>
          <w:t>Правилам</w:t>
        </w:r>
      </w:hyperlink>
      <w:r w:rsidRPr="00AF2378">
        <w:rPr>
          <w:rFonts w:ascii="Times New Roman" w:hAnsi="Times New Roman" w:cs="Times New Roman"/>
        </w:rPr>
        <w:t xml:space="preserve"> ведения реестра недобросовестных поставщиков (подрядчиков, исполнителей), утвержденным Постановлением Правительства Российской Федерации от 30 июня 2021 г. N 1078;</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не представили документы, предусмотренные </w:t>
      </w:r>
      <w:hyperlink w:anchor="P305">
        <w:r w:rsidRPr="00AF2378">
          <w:rPr>
            <w:rFonts w:ascii="Times New Roman" w:hAnsi="Times New Roman" w:cs="Times New Roman"/>
            <w:color w:val="0000FF"/>
          </w:rPr>
          <w:t>подпунктами 6.13.1</w:t>
        </w:r>
      </w:hyperlink>
      <w:r w:rsidRPr="00AF2378">
        <w:rPr>
          <w:rFonts w:ascii="Times New Roman" w:hAnsi="Times New Roman" w:cs="Times New Roman"/>
        </w:rPr>
        <w:t xml:space="preserve">, </w:t>
      </w:r>
      <w:hyperlink w:anchor="P306">
        <w:r w:rsidRPr="00AF2378">
          <w:rPr>
            <w:rFonts w:ascii="Times New Roman" w:hAnsi="Times New Roman" w:cs="Times New Roman"/>
            <w:color w:val="0000FF"/>
          </w:rPr>
          <w:t>6.13.2</w:t>
        </w:r>
      </w:hyperlink>
      <w:r w:rsidRPr="00AF2378">
        <w:rPr>
          <w:rFonts w:ascii="Times New Roman" w:hAnsi="Times New Roman" w:cs="Times New Roman"/>
        </w:rPr>
        <w:t xml:space="preserve"> настоящего Порядка, в установленный конкурсной документацией срок подачи конкурсных заявок;</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lastRenderedPageBreak/>
        <w:t xml:space="preserve">не соответствуют требованиям, указанным в конкурсной документации (в случае если предметом комиссионного отбора является выполнение работ, оказывающих влияние на безопасность объектов капитального строительства), и не имеющие свидетельства о допуске к таким работам, выданные саморегулируемой организацией, в соответствии с требованиями Градостроительного </w:t>
      </w:r>
      <w:hyperlink r:id="rId84">
        <w:r w:rsidRPr="00AF2378">
          <w:rPr>
            <w:rFonts w:ascii="Times New Roman" w:hAnsi="Times New Roman" w:cs="Times New Roman"/>
            <w:color w:val="0000FF"/>
          </w:rPr>
          <w:t>кодекса</w:t>
        </w:r>
      </w:hyperlink>
      <w:r w:rsidRPr="00AF2378">
        <w:rPr>
          <w:rFonts w:ascii="Times New Roman" w:hAnsi="Times New Roman" w:cs="Times New Roman"/>
        </w:rPr>
        <w:t xml:space="preserve"> Российской Федерации;</w:t>
      </w:r>
    </w:p>
    <w:p w:rsidR="00A7122C" w:rsidRPr="00AF2378" w:rsidRDefault="00A7122C">
      <w:pPr>
        <w:pStyle w:val="ConsPlusNormal"/>
        <w:spacing w:before="220"/>
        <w:ind w:firstLine="540"/>
        <w:jc w:val="both"/>
        <w:rPr>
          <w:rFonts w:ascii="Times New Roman" w:hAnsi="Times New Roman" w:cs="Times New Roman"/>
        </w:rPr>
      </w:pPr>
      <w:bookmarkStart w:id="23" w:name="P340"/>
      <w:bookmarkEnd w:id="23"/>
      <w:r w:rsidRPr="00AF2378">
        <w:rPr>
          <w:rFonts w:ascii="Times New Roman" w:hAnsi="Times New Roman" w:cs="Times New Roman"/>
        </w:rPr>
        <w:t>находятся в перечне организаций и физических лиц, в отношении которых имеются сведения об их причастности к экстремистской деятельности или терроризму;</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85">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находятся в составляемых в рамках реализации полномочий, предусмотренных </w:t>
      </w:r>
      <w:hyperlink r:id="rId86">
        <w:r w:rsidRPr="00AF2378">
          <w:rPr>
            <w:rFonts w:ascii="Times New Roman" w:hAnsi="Times New Roman" w:cs="Times New Roman"/>
            <w:color w:val="0000FF"/>
          </w:rPr>
          <w:t>главой VII</w:t>
        </w:r>
      </w:hyperlink>
      <w:r w:rsidRPr="00AF2378">
        <w:rPr>
          <w:rFonts w:ascii="Times New Roman" w:hAnsi="Times New Roman" w:cs="Times New Roman"/>
        </w:rPr>
        <w:t xml:space="preserve">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roofErr w:type="gramEnd"/>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87">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bookmarkStart w:id="24" w:name="P344"/>
      <w:bookmarkEnd w:id="24"/>
      <w:r w:rsidRPr="00AF2378">
        <w:rPr>
          <w:rFonts w:ascii="Times New Roman" w:hAnsi="Times New Roman" w:cs="Times New Roman"/>
        </w:rPr>
        <w:t xml:space="preserve">являются иностранными агентами в соответствии с Федеральным </w:t>
      </w:r>
      <w:hyperlink r:id="rId88">
        <w:r w:rsidRPr="00AF2378">
          <w:rPr>
            <w:rFonts w:ascii="Times New Roman" w:hAnsi="Times New Roman" w:cs="Times New Roman"/>
            <w:color w:val="0000FF"/>
          </w:rPr>
          <w:t>законом</w:t>
        </w:r>
      </w:hyperlink>
      <w:r w:rsidRPr="00AF2378">
        <w:rPr>
          <w:rFonts w:ascii="Times New Roman" w:hAnsi="Times New Roman" w:cs="Times New Roman"/>
        </w:rPr>
        <w:t xml:space="preserve"> от 14 июля 2022 г. N 255-ФЗ "О </w:t>
      </w:r>
      <w:proofErr w:type="gramStart"/>
      <w:r w:rsidRPr="00AF2378">
        <w:rPr>
          <w:rFonts w:ascii="Times New Roman" w:hAnsi="Times New Roman" w:cs="Times New Roman"/>
        </w:rPr>
        <w:t>контроле за</w:t>
      </w:r>
      <w:proofErr w:type="gramEnd"/>
      <w:r w:rsidRPr="00AF2378">
        <w:rPr>
          <w:rFonts w:ascii="Times New Roman" w:hAnsi="Times New Roman" w:cs="Times New Roman"/>
        </w:rPr>
        <w:t xml:space="preserve"> деятельностью лиц, находящихся под иностранным влиянием";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89">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получают средства из бюджета Великого Новгорода на основании иных муниципальных правовых актов на цели, установленные настоящим Порядком;</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0">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6.13.11. Конкурсные заявки участников комиссионного отбора, допущенных к участию в комиссионном отборе, подлежат оценке и сопоставлению конкурсной комиссией на основе балльной системы с целью сравнения условий, предложенных участниками комиссионного отбора, и определения победителя комиссионного отбора;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6.13.12. Для определения лучших условий для исполнения договора подряда, предложенных в конкурсных заявках, конкурсная комиссия осуществляет оценку конкурсных заявок по следующим критериям:</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цена договора подряда: максимальное количество баллов - 40, значимость критерия - 40 процентов, коэффициент значимости - 0,4;</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срок выполнения работ (указывается в календарных днях): максимальное количество баллов - 10, значимость критерия - 10 процентов, коэффициент значимости - 0,1 (предложение участника комиссионного отбора по данному критерию не может быть снижено более чем на 50 процентов от установленного конкурсной документацией срока; в случае если предложение участника комиссионного отбора предусматривает снижение более чем на 50 процентов от установленного конкурсной документацией срока, то по данному критерию участнику комиссионного отбора присваивается 0 баллов);</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квалификация участника комиссионного отбора: максимальное количество баллов - 40, значимость критерия - 40 процентов, коэффициент значимости - 0,4;</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гарантийный срок эксплуатации (указывается в месяцах): максимальное количество баллов - 10, значимость критерия - 10 процентов, коэффициент значимости - 0,1 (гарантийный срок на выполняемые работы, указанный в конкурсной заявке, может быть увеличен не более чем на 40 процентов от минимальных требований, установленных конкурсной документацией; в случае если предложение участника комиссионного отбора предусматривает увеличение более чем на 40 процентов от установленного конкурсной документацией гарантийного срока эксплуатации, то по данному критерию участнику комиссионного отбора присваивается 0 баллов).</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91">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Количество баллов по критериям (цена договора подряда, срок выполнения работ) определяется по следующей формуле: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lastRenderedPageBreak/>
        <w:t xml:space="preserve">(в ред. </w:t>
      </w:r>
      <w:hyperlink r:id="rId92">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X = </w:t>
      </w:r>
      <w:proofErr w:type="spellStart"/>
      <w:r w:rsidRPr="00AF2378">
        <w:rPr>
          <w:rFonts w:ascii="Times New Roman" w:hAnsi="Times New Roman" w:cs="Times New Roman"/>
        </w:rPr>
        <w:t>Xmin</w:t>
      </w:r>
      <w:proofErr w:type="spellEnd"/>
      <w:r w:rsidRPr="00AF2378">
        <w:rPr>
          <w:rFonts w:ascii="Times New Roman" w:hAnsi="Times New Roman" w:cs="Times New Roman"/>
        </w:rPr>
        <w:t xml:space="preserve"> / </w:t>
      </w: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x 100, где:</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X - количество баллов, присуждаемых по критерию;</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Xmin</w:t>
      </w:r>
      <w:proofErr w:type="spellEnd"/>
      <w:r w:rsidRPr="00AF2378">
        <w:rPr>
          <w:rFonts w:ascii="Times New Roman" w:hAnsi="Times New Roman" w:cs="Times New Roman"/>
        </w:rPr>
        <w:t xml:space="preserve"> - минимальное предложение из предложений по критерию оценки, сделанных участниками комиссионного отбора;</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 предложение участника комиссионного отбора, конкурсная заявка которого оценивается.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Количество баллов по критерию "гарантийный срок эксплуатации" определяется по следующей формуле: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3">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X = </w:t>
      </w: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 </w:t>
      </w:r>
      <w:proofErr w:type="spellStart"/>
      <w:r w:rsidRPr="00AF2378">
        <w:rPr>
          <w:rFonts w:ascii="Times New Roman" w:hAnsi="Times New Roman" w:cs="Times New Roman"/>
        </w:rPr>
        <w:t>Xmax</w:t>
      </w:r>
      <w:proofErr w:type="spellEnd"/>
      <w:r w:rsidRPr="00AF2378">
        <w:rPr>
          <w:rFonts w:ascii="Times New Roman" w:hAnsi="Times New Roman" w:cs="Times New Roman"/>
        </w:rPr>
        <w:t xml:space="preserve"> x 100, где: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(введено </w:t>
      </w:r>
      <w:hyperlink r:id="rId94">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X - количество баллов, присуждаемых по критерию;</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5">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 предложение участника комиссионного отбора, конкурсная заявка которого оценивается;</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6">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Xmax</w:t>
      </w:r>
      <w:proofErr w:type="spellEnd"/>
      <w:r w:rsidRPr="00AF2378">
        <w:rPr>
          <w:rFonts w:ascii="Times New Roman" w:hAnsi="Times New Roman" w:cs="Times New Roman"/>
        </w:rPr>
        <w:t xml:space="preserve"> - максимальное предложение из предложений по критерию оценки, сделанных участниками комиссионного отбора;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7">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6.13.13. Оценка по критерию "квалификация участника комиссионного отбора" производится по четырем подкритериям:</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опыт работы (количество успешно завершенных объектов-аналогов за последние 3 предшествующих года, подтверждение - комплект из акта о приемке аналогичных работ по </w:t>
      </w:r>
      <w:hyperlink r:id="rId98">
        <w:r w:rsidRPr="00AF2378">
          <w:rPr>
            <w:rFonts w:ascii="Times New Roman" w:hAnsi="Times New Roman" w:cs="Times New Roman"/>
            <w:color w:val="0000FF"/>
          </w:rPr>
          <w:t>форме КС-2</w:t>
        </w:r>
      </w:hyperlink>
      <w:r w:rsidRPr="00AF2378">
        <w:rPr>
          <w:rFonts w:ascii="Times New Roman" w:hAnsi="Times New Roman" w:cs="Times New Roman"/>
        </w:rPr>
        <w:t xml:space="preserve"> и акта о приемке в эксплуатацию законченного капитальным ремонтом объекта приемочной комиссией по ранее выполненным объектам), максимальное количество баллов - 10 (один комплект - 1 балл);</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квалификация персонала (количество в штате квалифицированного инженерного персонала, подтверждение - копии дипломов и приказов о приеме на работу сотрудников, квалификация которых должна соответствовать видам работ, предусмотренным конкурсной документацией), максимальное количество баллов - 10 (один комплект - 1 балл);</w:t>
      </w:r>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наличие во владении на законных основаниях специализированной техники и механизмов, используемых в дорожной и строительной деятельности и имеющих отношение к видам работ, установленным конкурсной документацией для благоустройства дворовых территорий (в случае если предметом комиссионного отбора является благоустройство дворовых территорий), или используемых в строительной деятельности и имеющих отношение к усилению (возведению) несущих конструкций объектов капитального строительства (в случае если предметом комиссионного</w:t>
      </w:r>
      <w:proofErr w:type="gramEnd"/>
      <w:r w:rsidRPr="00AF2378">
        <w:rPr>
          <w:rFonts w:ascii="Times New Roman" w:hAnsi="Times New Roman" w:cs="Times New Roman"/>
        </w:rPr>
        <w:t xml:space="preserve"> </w:t>
      </w:r>
      <w:proofErr w:type="gramStart"/>
      <w:r w:rsidRPr="00AF2378">
        <w:rPr>
          <w:rFonts w:ascii="Times New Roman" w:hAnsi="Times New Roman" w:cs="Times New Roman"/>
        </w:rPr>
        <w:t>отбора является проведение работ по капитальному ремонту МКД в целях предотвращения возникновения аварийных, чрезвычайных ситуаций (подтверждается представлением надлежащим образом заверенной копии инвентарной карточки учета участника комиссионного отбора имеющейся специализированной техники и механизмов с копией ПТС/ПСМ и (или) надлежащим образом заверенной копией договора лизинга)), максимальное количество баллов - 10 (1 единица техники - 1 балл);</w:t>
      </w:r>
      <w:proofErr w:type="gramEnd"/>
    </w:p>
    <w:p w:rsidR="00A7122C" w:rsidRPr="00AF2378" w:rsidRDefault="00A7122C">
      <w:pPr>
        <w:pStyle w:val="ConsPlusNormal"/>
        <w:spacing w:before="220"/>
        <w:ind w:firstLine="540"/>
        <w:jc w:val="both"/>
        <w:rPr>
          <w:rFonts w:ascii="Times New Roman" w:hAnsi="Times New Roman" w:cs="Times New Roman"/>
        </w:rPr>
      </w:pPr>
      <w:proofErr w:type="gramStart"/>
      <w:r w:rsidRPr="00AF2378">
        <w:rPr>
          <w:rFonts w:ascii="Times New Roman" w:hAnsi="Times New Roman" w:cs="Times New Roman"/>
        </w:rPr>
        <w:t xml:space="preserve">участие в судебных заседаниях в качестве ответчика (отсутствие проигранных дел об </w:t>
      </w:r>
      <w:r w:rsidRPr="00AF2378">
        <w:rPr>
          <w:rFonts w:ascii="Times New Roman" w:hAnsi="Times New Roman" w:cs="Times New Roman"/>
        </w:rPr>
        <w:lastRenderedPageBreak/>
        <w:t>исполнении договорных обязательств по договорам подряда за последние 3 года, в том числе по вопросам качества выполненных работ (в качестве подтверждения прикладывается надлежащим образом заверенная справка)), максимальное количество баллов - 10 (при наличии хотя бы одного проигранного дела по данному подкритерию присваивается 0 баллов).</w:t>
      </w:r>
      <w:proofErr w:type="gramEnd"/>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Итоговое количество баллов по критерию "квалификация участника комиссионного отбора" определяется по следующей формуле: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99">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X = </w:t>
      </w: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 </w:t>
      </w:r>
      <w:proofErr w:type="spellStart"/>
      <w:r w:rsidRPr="00AF2378">
        <w:rPr>
          <w:rFonts w:ascii="Times New Roman" w:hAnsi="Times New Roman" w:cs="Times New Roman"/>
        </w:rPr>
        <w:t>Xmax</w:t>
      </w:r>
      <w:proofErr w:type="spellEnd"/>
      <w:r w:rsidRPr="00AF2378">
        <w:rPr>
          <w:rFonts w:ascii="Times New Roman" w:hAnsi="Times New Roman" w:cs="Times New Roman"/>
        </w:rPr>
        <w:t xml:space="preserve"> x 100, где:</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(введено </w:t>
      </w:r>
      <w:hyperlink r:id="rId100">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r w:rsidRPr="00AF2378">
        <w:rPr>
          <w:rFonts w:ascii="Times New Roman" w:hAnsi="Times New Roman" w:cs="Times New Roman"/>
        </w:rPr>
        <w:t>X - количество баллов, присуждаемых по критерию;</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101">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Xi</w:t>
      </w:r>
      <w:proofErr w:type="spellEnd"/>
      <w:r w:rsidRPr="00AF2378">
        <w:rPr>
          <w:rFonts w:ascii="Times New Roman" w:hAnsi="Times New Roman" w:cs="Times New Roman"/>
        </w:rPr>
        <w:t xml:space="preserve"> - сумма баллов по подкритериям оценки участника комиссионного отбора, конкурсная заявка которого оценивается;</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102">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proofErr w:type="spellStart"/>
      <w:r w:rsidRPr="00AF2378">
        <w:rPr>
          <w:rFonts w:ascii="Times New Roman" w:hAnsi="Times New Roman" w:cs="Times New Roman"/>
        </w:rPr>
        <w:t>Xmax</w:t>
      </w:r>
      <w:proofErr w:type="spellEnd"/>
      <w:r w:rsidRPr="00AF2378">
        <w:rPr>
          <w:rFonts w:ascii="Times New Roman" w:hAnsi="Times New Roman" w:cs="Times New Roman"/>
        </w:rPr>
        <w:t xml:space="preserve"> - максимальная сумма баллов по подкритериям критерия оценки из предложений, сделанных участниками комиссионного отбора;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(абзац введен </w:t>
      </w:r>
      <w:hyperlink r:id="rId103">
        <w:r w:rsidRPr="00AF2378">
          <w:rPr>
            <w:rFonts w:ascii="Times New Roman" w:hAnsi="Times New Roman" w:cs="Times New Roman"/>
            <w:color w:val="0000FF"/>
          </w:rPr>
          <w:t>Постановлением</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6.13.14. Итоговая оценка по каждому критерию рассчитывается как количество баллов по критерию, умноженное на коэффициент значимости критерия.</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Итоговая оценка (общее количество баллов) конкурсной заявки участника комиссионного отбора рассчитывается как сумма итоговых оценок по каждому критерию и составляет максимум 100 баллов;</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w:t>
      </w:r>
      <w:proofErr w:type="spellStart"/>
      <w:r w:rsidRPr="00AF2378">
        <w:rPr>
          <w:rFonts w:ascii="Times New Roman" w:hAnsi="Times New Roman" w:cs="Times New Roman"/>
        </w:rPr>
        <w:t>пп</w:t>
      </w:r>
      <w:proofErr w:type="spellEnd"/>
      <w:r w:rsidRPr="00AF2378">
        <w:rPr>
          <w:rFonts w:ascii="Times New Roman" w:hAnsi="Times New Roman" w:cs="Times New Roman"/>
        </w:rPr>
        <w:t xml:space="preserve">. 6.13.14 в ред. </w:t>
      </w:r>
      <w:hyperlink r:id="rId104">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27.04.2023 N 2017)</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6.13.15. Ранжирование конкурсных заявок производится по количеству полученных баллов. Первый номер присваивается конкурсной заявке, набравшей наибольшее количество баллов, далее порядковые номера присваиваются по мере уменьшения количества баллов. При равном количестве баллов приоритет получает конкурсная заявка, получившая наибольшее количество баллов по критерию "квалификация участника комиссионного отбора", следующая - по критерию "гарантийный срок эксплуатации", далее - по критериям "цена выполнения работ" и "срок выполнения работ". При равном количестве баллов по всем критериям приоритет получает конкурсная заявка, поданная раньше;</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 xml:space="preserve">6.13.16. Конкурсная комиссия принимает решение о признании комиссионного отбора </w:t>
      </w:r>
      <w:proofErr w:type="gramStart"/>
      <w:r w:rsidRPr="00AF2378">
        <w:rPr>
          <w:rFonts w:ascii="Times New Roman" w:hAnsi="Times New Roman" w:cs="Times New Roman"/>
        </w:rPr>
        <w:t>несостоявшимся</w:t>
      </w:r>
      <w:proofErr w:type="gramEnd"/>
      <w:r w:rsidRPr="00AF2378">
        <w:rPr>
          <w:rFonts w:ascii="Times New Roman" w:hAnsi="Times New Roman" w:cs="Times New Roman"/>
        </w:rPr>
        <w:t xml:space="preserve"> в случаях:</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если к окончанию объявленного срока подачи конкурсных заявок не поступило ни одной конкурсной заявки либо конкурсные заявки поступили за пределами указанного срока;</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если всем участникам комиссионного отбора отказано в допуске к участию в комиссионном отборе по результатам рассмотрения конкурсных заявок;</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если к комиссионному отбору допущена только одна конкурсная заявка на участие в комиссионном отборе;</w:t>
      </w:r>
    </w:p>
    <w:p w:rsidR="00A7122C" w:rsidRPr="00AF2378" w:rsidRDefault="00A7122C">
      <w:pPr>
        <w:pStyle w:val="ConsPlusNormal"/>
        <w:spacing w:before="220"/>
        <w:ind w:firstLine="540"/>
        <w:jc w:val="both"/>
        <w:rPr>
          <w:rFonts w:ascii="Times New Roman" w:hAnsi="Times New Roman" w:cs="Times New Roman"/>
        </w:rPr>
      </w:pPr>
      <w:bookmarkStart w:id="25" w:name="P400"/>
      <w:bookmarkEnd w:id="25"/>
      <w:r w:rsidRPr="00AF2378">
        <w:rPr>
          <w:rFonts w:ascii="Times New Roman" w:hAnsi="Times New Roman" w:cs="Times New Roman"/>
        </w:rPr>
        <w:t xml:space="preserve">6.13.17. </w:t>
      </w:r>
      <w:hyperlink w:anchor="P632">
        <w:proofErr w:type="gramStart"/>
        <w:r w:rsidRPr="00AF2378">
          <w:rPr>
            <w:rFonts w:ascii="Times New Roman" w:hAnsi="Times New Roman" w:cs="Times New Roman"/>
            <w:color w:val="0000FF"/>
          </w:rPr>
          <w:t>Протокол</w:t>
        </w:r>
      </w:hyperlink>
      <w:r w:rsidRPr="00AF2378">
        <w:rPr>
          <w:rFonts w:ascii="Times New Roman" w:hAnsi="Times New Roman" w:cs="Times New Roman"/>
        </w:rPr>
        <w:t xml:space="preserve"> заседания конкурсной комиссии с решением конкурсной комиссии о результатах комиссионного отбора, а также с решением конкурсной комиссии о признании комиссионного отбора несостоявшимся должен быть составлен по примерной форме согласно приложению N 4 к настоящему Порядку в течение 5 календарных дней со дня заседания конкурсной комиссии и размещен на официальных сайтах организатора комиссионного отбора в сети Интернет не позднее 14-го</w:t>
      </w:r>
      <w:proofErr w:type="gramEnd"/>
      <w:r w:rsidRPr="00AF2378">
        <w:rPr>
          <w:rFonts w:ascii="Times New Roman" w:hAnsi="Times New Roman" w:cs="Times New Roman"/>
        </w:rPr>
        <w:t xml:space="preserve"> календарного дня, следующего за днем определения победителя комиссионного отбора (в случае если у организатора комиссионного отбора отсутствует </w:t>
      </w:r>
      <w:r w:rsidRPr="00AF2378">
        <w:rPr>
          <w:rFonts w:ascii="Times New Roman" w:hAnsi="Times New Roman" w:cs="Times New Roman"/>
        </w:rPr>
        <w:lastRenderedPageBreak/>
        <w:t>официальный сайт, протокол заседания конкурсной комиссии размещается на официальных сайтах Администрации Великого Новгорода);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05">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6.13.18. Уведомление о принятом конкурсной комиссией решении об итогах комиссионного отбора, а также о признании комиссионного отбора несостоявшимся оформляется и направляется организатором комиссионного отбора участникам комиссионного отбора в течение 3 рабочих дней со дня принятия такого решения;</w:t>
      </w:r>
    </w:p>
    <w:p w:rsidR="00A7122C" w:rsidRPr="00AF2378" w:rsidRDefault="00A7122C">
      <w:pPr>
        <w:pStyle w:val="ConsPlusNormal"/>
        <w:spacing w:before="220"/>
        <w:ind w:firstLine="540"/>
        <w:jc w:val="both"/>
        <w:rPr>
          <w:rFonts w:ascii="Times New Roman" w:hAnsi="Times New Roman" w:cs="Times New Roman"/>
        </w:rPr>
      </w:pPr>
      <w:bookmarkStart w:id="26" w:name="P403"/>
      <w:bookmarkEnd w:id="26"/>
      <w:r w:rsidRPr="00AF2378">
        <w:rPr>
          <w:rFonts w:ascii="Times New Roman" w:hAnsi="Times New Roman" w:cs="Times New Roman"/>
        </w:rPr>
        <w:t xml:space="preserve">6.13.19. Договор подряда заключается с победителем комиссионного отбора в течение 10 календарных дней со дня опубликования на официальных сайтах организатора комиссионного отбора в сети Интернет, официальном сайте </w:t>
      </w:r>
      <w:proofErr w:type="gramStart"/>
      <w:r w:rsidRPr="00AF2378">
        <w:rPr>
          <w:rFonts w:ascii="Times New Roman" w:hAnsi="Times New Roman" w:cs="Times New Roman"/>
        </w:rPr>
        <w:t>Администрации Великого Новгорода протокола заседания конкурсной комиссии</w:t>
      </w:r>
      <w:proofErr w:type="gramEnd"/>
      <w:r w:rsidRPr="00AF2378">
        <w:rPr>
          <w:rFonts w:ascii="Times New Roman" w:hAnsi="Times New Roman" w:cs="Times New Roman"/>
        </w:rPr>
        <w:t xml:space="preserve"> с решением конкурсной комиссии об итогах комиссионного отбора. Договор подряда должен содержать условия, аналогичные </w:t>
      </w:r>
      <w:hyperlink w:anchor="P214">
        <w:r w:rsidRPr="00AF2378">
          <w:rPr>
            <w:rFonts w:ascii="Times New Roman" w:hAnsi="Times New Roman" w:cs="Times New Roman"/>
            <w:color w:val="0000FF"/>
          </w:rPr>
          <w:t>пунктам 3.6</w:t>
        </w:r>
      </w:hyperlink>
      <w:r w:rsidRPr="00AF2378">
        <w:rPr>
          <w:rFonts w:ascii="Times New Roman" w:hAnsi="Times New Roman" w:cs="Times New Roman"/>
        </w:rPr>
        <w:t xml:space="preserve">, </w:t>
      </w:r>
      <w:hyperlink w:anchor="P227">
        <w:r w:rsidRPr="00AF2378">
          <w:rPr>
            <w:rFonts w:ascii="Times New Roman" w:hAnsi="Times New Roman" w:cs="Times New Roman"/>
            <w:color w:val="0000FF"/>
          </w:rPr>
          <w:t>3.8</w:t>
        </w:r>
      </w:hyperlink>
      <w:r w:rsidRPr="00AF2378">
        <w:rPr>
          <w:rFonts w:ascii="Times New Roman" w:hAnsi="Times New Roman" w:cs="Times New Roman"/>
        </w:rPr>
        <w:t xml:space="preserve">, </w:t>
      </w:r>
      <w:hyperlink w:anchor="P230">
        <w:r w:rsidRPr="00AF2378">
          <w:rPr>
            <w:rFonts w:ascii="Times New Roman" w:hAnsi="Times New Roman" w:cs="Times New Roman"/>
            <w:color w:val="0000FF"/>
          </w:rPr>
          <w:t>разделам 4</w:t>
        </w:r>
      </w:hyperlink>
      <w:r w:rsidRPr="00AF2378">
        <w:rPr>
          <w:rFonts w:ascii="Times New Roman" w:hAnsi="Times New Roman" w:cs="Times New Roman"/>
        </w:rPr>
        <w:t xml:space="preserve">, </w:t>
      </w:r>
      <w:hyperlink w:anchor="P250">
        <w:r w:rsidRPr="00AF2378">
          <w:rPr>
            <w:rFonts w:ascii="Times New Roman" w:hAnsi="Times New Roman" w:cs="Times New Roman"/>
            <w:color w:val="0000FF"/>
          </w:rPr>
          <w:t>5</w:t>
        </w:r>
      </w:hyperlink>
      <w:r w:rsidRPr="00AF2378">
        <w:rPr>
          <w:rFonts w:ascii="Times New Roman" w:hAnsi="Times New Roman" w:cs="Times New Roman"/>
        </w:rPr>
        <w:t xml:space="preserve"> настоящего Порядка;</w:t>
      </w:r>
    </w:p>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06">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6.13.20. Если победитель комиссионного отбора уклонился от заключения договора подряда, заказчик заключает договор подряда с участником комиссионного отбора, конкурсной заявке которого присвоен второй номер;</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6.13.21. Если участник комиссионного отбора, конкурсной заявке которого присвоен второй номер, уклонился от заключения договора подряда, проводится повторный комиссионный отбор;</w:t>
      </w:r>
    </w:p>
    <w:p w:rsidR="00A7122C" w:rsidRPr="00AF2378" w:rsidRDefault="00A7122C">
      <w:pPr>
        <w:pStyle w:val="ConsPlusNormal"/>
        <w:spacing w:before="220"/>
        <w:ind w:firstLine="540"/>
        <w:jc w:val="both"/>
        <w:rPr>
          <w:rFonts w:ascii="Times New Roman" w:hAnsi="Times New Roman" w:cs="Times New Roman"/>
        </w:rPr>
      </w:pPr>
      <w:r w:rsidRPr="00AF2378">
        <w:rPr>
          <w:rFonts w:ascii="Times New Roman" w:hAnsi="Times New Roman" w:cs="Times New Roman"/>
        </w:rPr>
        <w:t>6.13.22. В случае если к комиссионному отбору допущена только одна конкурсная заявка, комиссионный отбор признается несостоявшимся и договор подряда заключается с участником комиссионного отбора, подавшим эту конкурсную заявку. Заказчик в течение 5 календарных дней со дня подписания протокола заседания конкурсной комиссии обязан передать участнику комиссионного отбора проект договора подряда, который составляется путем включения условий исполнения договора подряда, предложенных участником комиссионного отбора в конкурсной заявке, в проект договора, прилагаемый к конкурсной документации. В случае уклонения участника комиссионного отбора от заключения договора подряда проводится повторный комиссионный отбор.</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1"/>
        <w:rPr>
          <w:rFonts w:ascii="Times New Roman" w:hAnsi="Times New Roman" w:cs="Times New Roman"/>
        </w:rPr>
      </w:pPr>
      <w:r w:rsidRPr="00AF2378">
        <w:rPr>
          <w:rFonts w:ascii="Times New Roman" w:hAnsi="Times New Roman" w:cs="Times New Roman"/>
        </w:rPr>
        <w:t>Приложение N 1</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 Порядку</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предоставления субсидий из бюджета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Великого Новгорода на финансовое обеспечение</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затрат на проведение капитального ремонта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общего имущества в многоквартирных домах</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управляющим организациям, товариществам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 xml:space="preserve">собственников жилья, </w:t>
      </w:r>
      <w:proofErr w:type="gramStart"/>
      <w:r w:rsidRPr="00AF2378">
        <w:rPr>
          <w:rFonts w:ascii="Times New Roman" w:hAnsi="Times New Roman" w:cs="Times New Roman"/>
        </w:rPr>
        <w:t>жилищным</w:t>
      </w:r>
      <w:proofErr w:type="gramEnd"/>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или жилищно-строительным кооперативам,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иным специализированным потребительским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кооперативам, выбранным собственниками</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ind w:firstLine="540"/>
        <w:jc w:val="both"/>
        <w:rPr>
          <w:rFonts w:ascii="Times New Roman" w:hAnsi="Times New Roman" w:cs="Times New Roman"/>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680"/>
        <w:gridCol w:w="2041"/>
        <w:gridCol w:w="340"/>
        <w:gridCol w:w="1020"/>
        <w:gridCol w:w="340"/>
        <w:gridCol w:w="680"/>
        <w:gridCol w:w="340"/>
        <w:gridCol w:w="2948"/>
      </w:tblGrid>
      <w:tr w:rsidR="00A7122C" w:rsidRPr="00AF2378">
        <w:tc>
          <w:tcPr>
            <w:tcW w:w="9069" w:type="dxa"/>
            <w:gridSpan w:val="9"/>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Форма</w:t>
            </w:r>
          </w:p>
        </w:tc>
      </w:tr>
      <w:tr w:rsidR="00A7122C" w:rsidRPr="00AF2378">
        <w:tc>
          <w:tcPr>
            <w:tcW w:w="4761" w:type="dxa"/>
            <w:gridSpan w:val="5"/>
            <w:vMerge w:val="restart"/>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308" w:type="dxa"/>
            <w:gridSpan w:val="4"/>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Председателю комитета по управлению городским и дорожным хозяйством Администрации Великого</w:t>
            </w:r>
          </w:p>
        </w:tc>
      </w:tr>
      <w:tr w:rsidR="00A7122C" w:rsidRPr="00AF2378">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1360"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Новгорода</w:t>
            </w:r>
          </w:p>
        </w:tc>
        <w:tc>
          <w:tcPr>
            <w:tcW w:w="2948" w:type="dxa"/>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308" w:type="dxa"/>
            <w:gridSpan w:val="4"/>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blPrEx>
          <w:tblBorders>
            <w:insideH w:val="single" w:sz="4" w:space="0" w:color="auto"/>
          </w:tblBorders>
        </w:tblPrEx>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40" w:type="dxa"/>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от</w:t>
            </w:r>
          </w:p>
        </w:tc>
        <w:tc>
          <w:tcPr>
            <w:tcW w:w="3968" w:type="dxa"/>
            <w:gridSpan w:val="3"/>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968" w:type="dxa"/>
            <w:gridSpan w:val="3"/>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юридического лица)</w:t>
            </w:r>
          </w:p>
        </w:tc>
      </w:tr>
      <w:tr w:rsidR="00A7122C" w:rsidRPr="00AF2378">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308" w:type="dxa"/>
            <w:gridSpan w:val="4"/>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761" w:type="dxa"/>
            <w:gridSpan w:val="5"/>
            <w:vMerge/>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308" w:type="dxa"/>
            <w:gridSpan w:val="4"/>
            <w:tcBorders>
              <w:top w:val="single" w:sz="4" w:space="0" w:color="auto"/>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9069" w:type="dxa"/>
            <w:gridSpan w:val="9"/>
            <w:tcBorders>
              <w:top w:val="nil"/>
              <w:left w:val="nil"/>
              <w:bottom w:val="nil"/>
              <w:right w:val="nil"/>
            </w:tcBorders>
          </w:tcPr>
          <w:p w:rsidR="00A7122C" w:rsidRPr="00AF2378" w:rsidRDefault="00A7122C">
            <w:pPr>
              <w:pStyle w:val="ConsPlusNormal"/>
              <w:jc w:val="center"/>
              <w:rPr>
                <w:rFonts w:ascii="Times New Roman" w:hAnsi="Times New Roman" w:cs="Times New Roman"/>
              </w:rPr>
            </w:pPr>
            <w:bookmarkStart w:id="27" w:name="P438"/>
            <w:bookmarkEnd w:id="27"/>
            <w:r w:rsidRPr="00AF2378">
              <w:rPr>
                <w:rFonts w:ascii="Times New Roman" w:hAnsi="Times New Roman" w:cs="Times New Roman"/>
              </w:rPr>
              <w:t>ПРЕДЛОЖЕНИЕ (ЗАЯВКА)</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 предоставление субсидий</w:t>
            </w:r>
          </w:p>
        </w:tc>
      </w:tr>
      <w:tr w:rsidR="00A7122C" w:rsidRPr="00AF2378">
        <w:tc>
          <w:tcPr>
            <w:tcW w:w="3741" w:type="dxa"/>
            <w:gridSpan w:val="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Прошу предоставить субсидию</w:t>
            </w:r>
          </w:p>
        </w:tc>
        <w:tc>
          <w:tcPr>
            <w:tcW w:w="5328" w:type="dxa"/>
            <w:gridSpan w:val="5"/>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3741" w:type="dxa"/>
            <w:gridSpan w:val="4"/>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5328" w:type="dxa"/>
            <w:gridSpan w:val="5"/>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(наименование юридического лица,</w:t>
            </w:r>
            <w:proofErr w:type="gramEnd"/>
          </w:p>
        </w:tc>
      </w:tr>
      <w:tr w:rsidR="00A7122C" w:rsidRPr="00AF2378">
        <w:tc>
          <w:tcPr>
            <w:tcW w:w="9069" w:type="dxa"/>
            <w:gridSpan w:val="9"/>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69" w:type="dxa"/>
            <w:gridSpan w:val="9"/>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включая организационно-правовую форму)</w:t>
            </w:r>
          </w:p>
        </w:tc>
      </w:tr>
      <w:tr w:rsidR="00A7122C" w:rsidRPr="00AF2378">
        <w:tc>
          <w:tcPr>
            <w:tcW w:w="9069" w:type="dxa"/>
            <w:gridSpan w:val="9"/>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69" w:type="dxa"/>
            <w:gridSpan w:val="9"/>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(адрес, контактные телефоны)</w:t>
            </w:r>
          </w:p>
        </w:tc>
      </w:tr>
      <w:tr w:rsidR="00A7122C" w:rsidRPr="00AF2378">
        <w:tc>
          <w:tcPr>
            <w:tcW w:w="9069" w:type="dxa"/>
            <w:gridSpan w:val="9"/>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на капитальный ремонт общего имущества МКД или разработку проектно-сметной документации для проведения капитального ремонта общего имущества</w:t>
            </w:r>
          </w:p>
        </w:tc>
      </w:tr>
      <w:tr w:rsidR="00A7122C" w:rsidRPr="00AF2378">
        <w:tc>
          <w:tcPr>
            <w:tcW w:w="680" w:type="dxa"/>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МКД</w:t>
            </w:r>
          </w:p>
        </w:tc>
        <w:tc>
          <w:tcPr>
            <w:tcW w:w="8389" w:type="dxa"/>
            <w:gridSpan w:val="8"/>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68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8389" w:type="dxa"/>
            <w:gridSpan w:val="8"/>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(адрес МКД)</w:t>
            </w:r>
          </w:p>
        </w:tc>
      </w:tr>
      <w:tr w:rsidR="00A7122C" w:rsidRPr="00AF2378">
        <w:tc>
          <w:tcPr>
            <w:tcW w:w="9069" w:type="dxa"/>
            <w:gridSpan w:val="9"/>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Субсидию прошу перечислять на расчетный или корреспондентский счет,</w:t>
            </w:r>
          </w:p>
        </w:tc>
      </w:tr>
      <w:tr w:rsidR="00A7122C" w:rsidRPr="00AF2378">
        <w:tc>
          <w:tcPr>
            <w:tcW w:w="1360" w:type="dxa"/>
            <w:gridSpan w:val="2"/>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открытый в</w:t>
            </w:r>
          </w:p>
        </w:tc>
        <w:tc>
          <w:tcPr>
            <w:tcW w:w="7709"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1360" w:type="dxa"/>
            <w:gridSpan w:val="2"/>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7709"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(реквизиты для перечисления денежных средств)</w:t>
            </w:r>
          </w:p>
        </w:tc>
      </w:tr>
      <w:tr w:rsidR="00A7122C" w:rsidRPr="00AF2378">
        <w:tc>
          <w:tcPr>
            <w:tcW w:w="9069" w:type="dxa"/>
            <w:gridSpan w:val="9"/>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 xml:space="preserve">К предложению (заявке) прилагаются документы, указанные в </w:t>
            </w:r>
            <w:hyperlink w:anchor="P129">
              <w:r w:rsidRPr="00AF2378">
                <w:rPr>
                  <w:rFonts w:ascii="Times New Roman" w:hAnsi="Times New Roman" w:cs="Times New Roman"/>
                  <w:color w:val="0000FF"/>
                </w:rPr>
                <w:t>пункте 2.5</w:t>
              </w:r>
            </w:hyperlink>
            <w:r w:rsidRPr="00AF2378">
              <w:rPr>
                <w:rFonts w:ascii="Times New Roman" w:hAnsi="Times New Roman" w:cs="Times New Roman"/>
              </w:rPr>
              <w:t xml:space="preserve"> Порядка предоставления субсидий из бюджета Великого Новгорода на финансовое обеспечение затрат на проведение капитального ремонта общего имущества в многоквартирных домах управляющим организациям, товариществам собственников жилья, жилищным или жилищно-строительным кооперативам, иным специализированным потребительским кооперативам, выбранным собственниками помещений в многоквартирном доме.</w:t>
            </w:r>
          </w:p>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Подтверждаю достоверность сведений, содержащихся в прилагаемых документах.</w:t>
            </w:r>
          </w:p>
        </w:tc>
      </w:tr>
      <w:tr w:rsidR="00A7122C" w:rsidRPr="00AF2378">
        <w:tc>
          <w:tcPr>
            <w:tcW w:w="3401" w:type="dxa"/>
            <w:gridSpan w:val="3"/>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40" w:type="dxa"/>
            <w:gridSpan w:val="3"/>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948" w:type="dxa"/>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3401" w:type="dxa"/>
            <w:gridSpan w:val="3"/>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(должность руководителя)</w:t>
            </w: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40" w:type="dxa"/>
            <w:gridSpan w:val="3"/>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948" w:type="dxa"/>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(расшифровка подписи)</w:t>
            </w:r>
          </w:p>
        </w:tc>
      </w:tr>
      <w:tr w:rsidR="00A7122C" w:rsidRPr="00AF2378">
        <w:tc>
          <w:tcPr>
            <w:tcW w:w="3741" w:type="dxa"/>
            <w:gridSpan w:val="4"/>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МП</w:t>
            </w:r>
          </w:p>
        </w:tc>
        <w:tc>
          <w:tcPr>
            <w:tcW w:w="5328" w:type="dxa"/>
            <w:gridSpan w:val="5"/>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9069" w:type="dxa"/>
            <w:gridSpan w:val="9"/>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01" w:type="dxa"/>
            <w:gridSpan w:val="3"/>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5668"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01" w:type="dxa"/>
            <w:gridSpan w:val="3"/>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(дата)</w:t>
            </w:r>
          </w:p>
        </w:tc>
        <w:tc>
          <w:tcPr>
            <w:tcW w:w="5668"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1"/>
        <w:rPr>
          <w:rFonts w:ascii="Times New Roman" w:hAnsi="Times New Roman" w:cs="Times New Roman"/>
        </w:rPr>
      </w:pPr>
      <w:r w:rsidRPr="00AF2378">
        <w:rPr>
          <w:rFonts w:ascii="Times New Roman" w:hAnsi="Times New Roman" w:cs="Times New Roman"/>
        </w:rPr>
        <w:t>Приложение N 2</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 Порядку</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предоставления субсидий из бюджета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Великого Новгорода на финансовое обеспечение</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затрат на проведение капитального ремонта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общего имущества в многоквартирных домах</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управляющим организациям, товариществам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 xml:space="preserve">собственников жилья, </w:t>
      </w:r>
      <w:proofErr w:type="gramStart"/>
      <w:r w:rsidRPr="00AF2378">
        <w:rPr>
          <w:rFonts w:ascii="Times New Roman" w:hAnsi="Times New Roman" w:cs="Times New Roman"/>
        </w:rPr>
        <w:t>жилищным</w:t>
      </w:r>
      <w:proofErr w:type="gramEnd"/>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или жилищно-строительным кооперативам,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иным специализированным потребительским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кооперативам, выбранным собственниками</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Title"/>
        <w:jc w:val="center"/>
        <w:rPr>
          <w:rFonts w:ascii="Times New Roman" w:hAnsi="Times New Roman" w:cs="Times New Roman"/>
        </w:rPr>
      </w:pPr>
      <w:bookmarkStart w:id="28" w:name="P495"/>
      <w:bookmarkEnd w:id="28"/>
      <w:r w:rsidRPr="00AF2378">
        <w:rPr>
          <w:rFonts w:ascii="Times New Roman" w:hAnsi="Times New Roman" w:cs="Times New Roman"/>
        </w:rPr>
        <w:t>РЕЗУЛЬТАТЫ</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ПРЕДОСТАВЛЕНИЯ СУБСИДИИ И ПОКАЗАТЕЛИ, НЕОБХОДИМЫЕ</w:t>
      </w:r>
    </w:p>
    <w:p w:rsidR="00A7122C" w:rsidRPr="00AF2378" w:rsidRDefault="00A7122C">
      <w:pPr>
        <w:pStyle w:val="ConsPlusTitle"/>
        <w:jc w:val="center"/>
        <w:rPr>
          <w:rFonts w:ascii="Times New Roman" w:hAnsi="Times New Roman" w:cs="Times New Roman"/>
        </w:rPr>
      </w:pPr>
      <w:r w:rsidRPr="00AF2378">
        <w:rPr>
          <w:rFonts w:ascii="Times New Roman" w:hAnsi="Times New Roman" w:cs="Times New Roman"/>
        </w:rPr>
        <w:t>ДЛЯ ДОСТИЖЕНИЯ РЕЗУЛЬТАТОВ ПРЕДОСТАВЛЕНИЯ СУБСИДИИ</w:t>
      </w:r>
    </w:p>
    <w:p w:rsidR="00A7122C" w:rsidRPr="00AF2378" w:rsidRDefault="00A7122C">
      <w:pPr>
        <w:pStyle w:val="ConsPlusNormal"/>
        <w:spacing w:after="1"/>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A7122C" w:rsidRPr="00AF2378">
        <w:tc>
          <w:tcPr>
            <w:tcW w:w="60" w:type="dxa"/>
            <w:tcBorders>
              <w:top w:val="nil"/>
              <w:left w:val="nil"/>
              <w:bottom w:val="nil"/>
              <w:right w:val="nil"/>
            </w:tcBorders>
            <w:shd w:val="clear" w:color="auto" w:fill="CED3F1"/>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Список изменяющих документов</w:t>
            </w:r>
          </w:p>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color w:val="392C69"/>
              </w:rPr>
              <w:t xml:space="preserve">(в ред. </w:t>
            </w:r>
            <w:hyperlink r:id="rId107">
              <w:r w:rsidRPr="00AF2378">
                <w:rPr>
                  <w:rFonts w:ascii="Times New Roman" w:hAnsi="Times New Roman" w:cs="Times New Roman"/>
                  <w:color w:val="0000FF"/>
                </w:rPr>
                <w:t>Постановления</w:t>
              </w:r>
            </w:hyperlink>
            <w:r w:rsidRPr="00AF2378">
              <w:rPr>
                <w:rFonts w:ascii="Times New Roman" w:hAnsi="Times New Roman" w:cs="Times New Roman"/>
                <w:color w:val="392C69"/>
              </w:rPr>
              <w:t xml:space="preserve"> Администрации Великого Новгорода</w:t>
            </w:r>
            <w:proofErr w:type="gramEnd"/>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color w:val="392C69"/>
              </w:rPr>
              <w:t>от 15.02.2024 N 561)</w:t>
            </w:r>
          </w:p>
        </w:tc>
        <w:tc>
          <w:tcPr>
            <w:tcW w:w="113" w:type="dxa"/>
            <w:tcBorders>
              <w:top w:val="nil"/>
              <w:left w:val="nil"/>
              <w:bottom w:val="nil"/>
              <w:right w:val="nil"/>
            </w:tcBorders>
            <w:shd w:val="clear" w:color="auto" w:fill="F4F3F8"/>
            <w:tcMar>
              <w:top w:w="0" w:type="dxa"/>
              <w:left w:w="0" w:type="dxa"/>
              <w:bottom w:w="0" w:type="dxa"/>
              <w:right w:w="0" w:type="dxa"/>
            </w:tcMar>
          </w:tcPr>
          <w:p w:rsidR="00A7122C" w:rsidRPr="00AF2378" w:rsidRDefault="00A7122C">
            <w:pPr>
              <w:pStyle w:val="ConsPlusNormal"/>
              <w:rPr>
                <w:rFonts w:ascii="Times New Roman" w:hAnsi="Times New Roman" w:cs="Times New Roman"/>
              </w:rPr>
            </w:pPr>
          </w:p>
        </w:tc>
      </w:tr>
    </w:tbl>
    <w:p w:rsidR="00A7122C" w:rsidRPr="00AF2378" w:rsidRDefault="00A7122C">
      <w:pPr>
        <w:pStyle w:val="ConsPlusNormal"/>
        <w:ind w:firstLine="540"/>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665"/>
        <w:gridCol w:w="3458"/>
        <w:gridCol w:w="2948"/>
      </w:tblGrid>
      <w:tr w:rsidR="00A7122C" w:rsidRPr="00AF2378">
        <w:tc>
          <w:tcPr>
            <w:tcW w:w="2665"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подпрограммы муниципальной программы Великого Новгорода</w:t>
            </w:r>
          </w:p>
        </w:tc>
        <w:tc>
          <w:tcPr>
            <w:tcW w:w="3458"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Показатель, необходимый для достижения результатов (количественной характеристики) предоставления субсидии в соответствии с подпрограммой муниципальной программы Великого Новгорода</w:t>
            </w:r>
          </w:p>
        </w:tc>
        <w:tc>
          <w:tcPr>
            <w:tcW w:w="2948"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Результат предоставления субсидии в соответствии с подпрограммой муниципальной программы Великого Новгорода (контрольные точки)</w:t>
            </w:r>
          </w:p>
        </w:tc>
      </w:tr>
      <w:tr w:rsidR="00A7122C" w:rsidRPr="00AF2378">
        <w:tc>
          <w:tcPr>
            <w:tcW w:w="2665"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1</w:t>
            </w:r>
          </w:p>
        </w:tc>
        <w:tc>
          <w:tcPr>
            <w:tcW w:w="3458"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2</w:t>
            </w:r>
          </w:p>
        </w:tc>
        <w:tc>
          <w:tcPr>
            <w:tcW w:w="2948"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3</w:t>
            </w:r>
          </w:p>
        </w:tc>
      </w:tr>
      <w:tr w:rsidR="00A7122C" w:rsidRPr="00AF2378">
        <w:tblPrEx>
          <w:tblBorders>
            <w:insideH w:val="nil"/>
          </w:tblBorders>
        </w:tblPrEx>
        <w:tc>
          <w:tcPr>
            <w:tcW w:w="9071" w:type="dxa"/>
            <w:gridSpan w:val="3"/>
            <w:tcBorders>
              <w:bottom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Муниципальная </w:t>
            </w:r>
            <w:hyperlink r:id="rId108">
              <w:r w:rsidRPr="00AF2378">
                <w:rPr>
                  <w:rFonts w:ascii="Times New Roman" w:hAnsi="Times New Roman" w:cs="Times New Roman"/>
                  <w:color w:val="0000FF"/>
                </w:rPr>
                <w:t>программа</w:t>
              </w:r>
            </w:hyperlink>
            <w:r w:rsidRPr="00AF2378">
              <w:rPr>
                <w:rFonts w:ascii="Times New Roman" w:hAnsi="Times New Roman" w:cs="Times New Roman"/>
              </w:rPr>
              <w:t xml:space="preserve"> Великого Новгорода "Формирование современной городской среды на территории Великого Новгорода" на 2018 - 2026 годы, утвержденная постановлением Администрации Великого Новгорода от 22.12.2017 N 5757</w:t>
            </w:r>
          </w:p>
        </w:tc>
      </w:tr>
      <w:tr w:rsidR="00A7122C" w:rsidRPr="00AF2378">
        <w:tblPrEx>
          <w:tblBorders>
            <w:insideH w:val="nil"/>
          </w:tblBorders>
        </w:tblPrEx>
        <w:tc>
          <w:tcPr>
            <w:tcW w:w="9071" w:type="dxa"/>
            <w:gridSpan w:val="3"/>
            <w:tcBorders>
              <w:top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09">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tc>
      </w:tr>
      <w:tr w:rsidR="00A7122C" w:rsidRPr="00AF2378">
        <w:tc>
          <w:tcPr>
            <w:tcW w:w="2665"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Подпрограмма "Благоустройство дворовых территорий многоквартирных домов Великого Новгорода"</w:t>
            </w:r>
          </w:p>
        </w:tc>
        <w:tc>
          <w:tcPr>
            <w:tcW w:w="3458"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количество благоустроенных дворовых территорий (ед.)</w:t>
            </w:r>
          </w:p>
        </w:tc>
        <w:tc>
          <w:tcPr>
            <w:tcW w:w="2948"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выполнение работ по благоустройству дворовых территорий многоквартирных домов по состоянию на 31 декабря текущего года</w:t>
            </w:r>
          </w:p>
        </w:tc>
      </w:tr>
      <w:tr w:rsidR="00A7122C" w:rsidRPr="00AF2378">
        <w:tblPrEx>
          <w:tblBorders>
            <w:insideH w:val="nil"/>
          </w:tblBorders>
        </w:tblPrEx>
        <w:tc>
          <w:tcPr>
            <w:tcW w:w="9071" w:type="dxa"/>
            <w:gridSpan w:val="3"/>
            <w:tcBorders>
              <w:bottom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Муниципальная </w:t>
            </w:r>
            <w:hyperlink r:id="rId110">
              <w:r w:rsidRPr="00AF2378">
                <w:rPr>
                  <w:rFonts w:ascii="Times New Roman" w:hAnsi="Times New Roman" w:cs="Times New Roman"/>
                  <w:color w:val="0000FF"/>
                </w:rPr>
                <w:t>программа</w:t>
              </w:r>
            </w:hyperlink>
            <w:r w:rsidRPr="00AF2378">
              <w:rPr>
                <w:rFonts w:ascii="Times New Roman" w:hAnsi="Times New Roman" w:cs="Times New Roman"/>
              </w:rPr>
              <w:t xml:space="preserve"> Великого Новгорода "Создание условий для обеспечения качественными услугами жилищно-коммунального хозяйства граждан Великого Новгорода" на 2014 - 2026 годы, утвержденная постановлением Администрации Великого Новгорода от 15.10.2014 N 5420</w:t>
            </w:r>
          </w:p>
        </w:tc>
      </w:tr>
      <w:tr w:rsidR="00A7122C" w:rsidRPr="00AF2378">
        <w:tblPrEx>
          <w:tblBorders>
            <w:insideH w:val="nil"/>
          </w:tblBorders>
        </w:tblPrEx>
        <w:tc>
          <w:tcPr>
            <w:tcW w:w="9071" w:type="dxa"/>
            <w:gridSpan w:val="3"/>
            <w:tcBorders>
              <w:top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ред. </w:t>
            </w:r>
            <w:hyperlink r:id="rId111">
              <w:r w:rsidRPr="00AF2378">
                <w:rPr>
                  <w:rFonts w:ascii="Times New Roman" w:hAnsi="Times New Roman" w:cs="Times New Roman"/>
                  <w:color w:val="0000FF"/>
                </w:rPr>
                <w:t>Постановления</w:t>
              </w:r>
            </w:hyperlink>
            <w:r w:rsidRPr="00AF2378">
              <w:rPr>
                <w:rFonts w:ascii="Times New Roman" w:hAnsi="Times New Roman" w:cs="Times New Roman"/>
              </w:rPr>
              <w:t xml:space="preserve"> Администрации Великого Новгорода от 15.02.2024 N 561)</w:t>
            </w:r>
          </w:p>
        </w:tc>
      </w:tr>
      <w:tr w:rsidR="00A7122C" w:rsidRPr="00AF2378">
        <w:tc>
          <w:tcPr>
            <w:tcW w:w="2665"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Подпрограмма "Капитальный ремонт многоквартирных домов, расположенных на </w:t>
            </w:r>
            <w:r w:rsidRPr="00AF2378">
              <w:rPr>
                <w:rFonts w:ascii="Times New Roman" w:hAnsi="Times New Roman" w:cs="Times New Roman"/>
              </w:rPr>
              <w:lastRenderedPageBreak/>
              <w:t>территории Великого Новгорода, в целях предотвращения аварийных и чрезвычайных ситуаций"</w:t>
            </w:r>
          </w:p>
        </w:tc>
        <w:tc>
          <w:tcPr>
            <w:tcW w:w="3458"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lastRenderedPageBreak/>
              <w:t xml:space="preserve">процент освоения денежных средств от общего объема финансирования, запланированного на очередной </w:t>
            </w:r>
            <w:r w:rsidRPr="00AF2378">
              <w:rPr>
                <w:rFonts w:ascii="Times New Roman" w:hAnsi="Times New Roman" w:cs="Times New Roman"/>
              </w:rPr>
              <w:lastRenderedPageBreak/>
              <w:t>финансовый год на выполнение мероприятий по предотвращению возможности возникновения аварийных и чрезвычайных ситуаций посредством проведения капитального ремонта отдельных конструктивных элементов многоквартирных домов</w:t>
            </w:r>
          </w:p>
        </w:tc>
        <w:tc>
          <w:tcPr>
            <w:tcW w:w="2948" w:type="dxa"/>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lastRenderedPageBreak/>
              <w:t xml:space="preserve">выполнение работ по капитальному ремонту и (или) подготовке проектно-сметной документации для </w:t>
            </w:r>
            <w:r w:rsidRPr="00AF2378">
              <w:rPr>
                <w:rFonts w:ascii="Times New Roman" w:hAnsi="Times New Roman" w:cs="Times New Roman"/>
              </w:rPr>
              <w:lastRenderedPageBreak/>
              <w:t>проведения капитального ремонта общего имущества многоквартирных домов в целях предотвращения аварийных и чрезвычайных ситуаций по состоянию на 31 декабря текущего года</w:t>
            </w: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1"/>
        <w:rPr>
          <w:rFonts w:ascii="Times New Roman" w:hAnsi="Times New Roman" w:cs="Times New Roman"/>
        </w:rPr>
      </w:pPr>
      <w:r w:rsidRPr="00AF2378">
        <w:rPr>
          <w:rFonts w:ascii="Times New Roman" w:hAnsi="Times New Roman" w:cs="Times New Roman"/>
        </w:rPr>
        <w:t>Приложение N 3</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 Порядку</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предоставления субсидий из бюджета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Великого Новгорода на финансовое обеспечение</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затрат на проведение капитального ремонта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общего имущества в многоквартирных домах</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управляющим организациям, товариществам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 xml:space="preserve">собственников жилья, </w:t>
      </w:r>
      <w:proofErr w:type="gramStart"/>
      <w:r w:rsidRPr="00AF2378">
        <w:rPr>
          <w:rFonts w:ascii="Times New Roman" w:hAnsi="Times New Roman" w:cs="Times New Roman"/>
        </w:rPr>
        <w:t>жилищным</w:t>
      </w:r>
      <w:proofErr w:type="gramEnd"/>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или жилищно-строительным кооперативам,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иным специализированным потребительским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кооперативам, выбранным собственниками</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ind w:firstLine="540"/>
        <w:jc w:val="both"/>
        <w:rPr>
          <w:rFonts w:ascii="Times New Roman" w:hAnsi="Times New Roman" w:cs="Times New Roman"/>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361"/>
        <w:gridCol w:w="340"/>
        <w:gridCol w:w="340"/>
        <w:gridCol w:w="340"/>
        <w:gridCol w:w="680"/>
        <w:gridCol w:w="340"/>
        <w:gridCol w:w="340"/>
        <w:gridCol w:w="680"/>
        <w:gridCol w:w="2381"/>
        <w:gridCol w:w="2268"/>
      </w:tblGrid>
      <w:tr w:rsidR="00A7122C" w:rsidRPr="00AF2378">
        <w:tc>
          <w:tcPr>
            <w:tcW w:w="9070" w:type="dxa"/>
            <w:gridSpan w:val="10"/>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Примерная форма</w:t>
            </w:r>
          </w:p>
        </w:tc>
      </w:tr>
      <w:tr w:rsidR="00A7122C" w:rsidRPr="00AF2378">
        <w:tc>
          <w:tcPr>
            <w:tcW w:w="9070" w:type="dxa"/>
            <w:gridSpan w:val="10"/>
            <w:tcBorders>
              <w:top w:val="nil"/>
              <w:left w:val="nil"/>
              <w:bottom w:val="nil"/>
              <w:right w:val="nil"/>
            </w:tcBorders>
          </w:tcPr>
          <w:p w:rsidR="00A7122C" w:rsidRPr="00AF2378" w:rsidRDefault="00A7122C">
            <w:pPr>
              <w:pStyle w:val="ConsPlusNormal"/>
              <w:jc w:val="center"/>
              <w:rPr>
                <w:rFonts w:ascii="Times New Roman" w:hAnsi="Times New Roman" w:cs="Times New Roman"/>
              </w:rPr>
            </w:pPr>
            <w:bookmarkStart w:id="29" w:name="P537"/>
            <w:bookmarkEnd w:id="29"/>
            <w:r w:rsidRPr="00AF2378">
              <w:rPr>
                <w:rFonts w:ascii="Times New Roman" w:hAnsi="Times New Roman" w:cs="Times New Roman"/>
              </w:rPr>
              <w:t>ИЗВЕЩЕНИЕ</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о проведении комиссионного отбора по привлечению </w:t>
            </w:r>
            <w:proofErr w:type="gramStart"/>
            <w:r w:rsidRPr="00AF2378">
              <w:rPr>
                <w:rFonts w:ascii="Times New Roman" w:hAnsi="Times New Roman" w:cs="Times New Roman"/>
              </w:rPr>
              <w:t>подрядной</w:t>
            </w:r>
            <w:proofErr w:type="gramEnd"/>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организации для выполнения работ по капитальному ремонту</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общего имущества МКД или разработки проектно-сметной</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документации для проведения капитального ремонта</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общего имущества МКД</w:t>
            </w:r>
          </w:p>
        </w:tc>
      </w:tr>
      <w:tr w:rsidR="00A7122C" w:rsidRPr="00AF2378">
        <w:tc>
          <w:tcPr>
            <w:tcW w:w="9070" w:type="dxa"/>
            <w:gridSpan w:val="10"/>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Предмет комиссионного отбора: право на заключение договора подряда на выполнение работ по капитальному ремонту или разработку проектно-сметной документации для проведения капитального ремонта общего имущества МКД (нужное подчеркнуть).</w:t>
            </w:r>
          </w:p>
        </w:tc>
      </w:tr>
      <w:tr w:rsidR="00A7122C" w:rsidRPr="00AF2378">
        <w:tc>
          <w:tcPr>
            <w:tcW w:w="1701" w:type="dxa"/>
            <w:gridSpan w:val="2"/>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Адрес МКД:</w:t>
            </w:r>
          </w:p>
        </w:tc>
        <w:tc>
          <w:tcPr>
            <w:tcW w:w="7369" w:type="dxa"/>
            <w:gridSpan w:val="8"/>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2381" w:type="dxa"/>
            <w:gridSpan w:val="4"/>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Работы (объекты):</w:t>
            </w:r>
          </w:p>
        </w:tc>
        <w:tc>
          <w:tcPr>
            <w:tcW w:w="6689" w:type="dxa"/>
            <w:gridSpan w:val="6"/>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2381" w:type="dxa"/>
            <w:gridSpan w:val="4"/>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6689" w:type="dxa"/>
            <w:gridSpan w:val="6"/>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работ, объектов)</w:t>
            </w:r>
          </w:p>
        </w:tc>
      </w:tr>
      <w:tr w:rsidR="00A7122C" w:rsidRPr="00AF2378">
        <w:tc>
          <w:tcPr>
            <w:tcW w:w="1701" w:type="dxa"/>
            <w:gridSpan w:val="2"/>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Заказчик:</w:t>
            </w:r>
          </w:p>
        </w:tc>
        <w:tc>
          <w:tcPr>
            <w:tcW w:w="7369" w:type="dxa"/>
            <w:gridSpan w:val="8"/>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1701" w:type="dxa"/>
            <w:gridSpan w:val="2"/>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7369" w:type="dxa"/>
            <w:gridSpan w:val="8"/>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(наименование, ИНН, телефон, почтовый адрес, место нахождения,</w:t>
            </w:r>
            <w:proofErr w:type="gramEnd"/>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адрес электронной почты)</w:t>
            </w:r>
          </w:p>
        </w:tc>
      </w:tr>
      <w:tr w:rsidR="00A7122C" w:rsidRPr="00AF2378">
        <w:tc>
          <w:tcPr>
            <w:tcW w:w="4421" w:type="dxa"/>
            <w:gridSpan w:val="8"/>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Организатор комиссионного отбора:</w:t>
            </w:r>
          </w:p>
        </w:tc>
        <w:tc>
          <w:tcPr>
            <w:tcW w:w="4649" w:type="dxa"/>
            <w:gridSpan w:val="2"/>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421" w:type="dxa"/>
            <w:gridSpan w:val="8"/>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649" w:type="dxa"/>
            <w:gridSpan w:val="2"/>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(наименование, телефон, почтовый адрес,</w:t>
            </w:r>
            <w:proofErr w:type="gramEnd"/>
          </w:p>
        </w:tc>
      </w:tr>
      <w:tr w:rsidR="00A7122C" w:rsidRPr="00AF2378">
        <w:tc>
          <w:tcPr>
            <w:tcW w:w="9070" w:type="dxa"/>
            <w:gridSpan w:val="10"/>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место нахождения, адрес электронной почты, контактное лицо организатора комиссионного отбора)</w:t>
            </w: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Начальная (максимальная) цена договора подряда ________________ рублей.</w:t>
            </w:r>
          </w:p>
        </w:tc>
      </w:tr>
      <w:tr w:rsidR="00A7122C" w:rsidRPr="00AF2378">
        <w:tc>
          <w:tcPr>
            <w:tcW w:w="2381" w:type="dxa"/>
            <w:gridSpan w:val="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Дата начала работ:</w:t>
            </w:r>
          </w:p>
        </w:tc>
        <w:tc>
          <w:tcPr>
            <w:tcW w:w="6689" w:type="dxa"/>
            <w:gridSpan w:val="6"/>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3061" w:type="dxa"/>
            <w:gridSpan w:val="5"/>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Дата окончания работ:</w:t>
            </w:r>
          </w:p>
        </w:tc>
        <w:tc>
          <w:tcPr>
            <w:tcW w:w="6009" w:type="dxa"/>
            <w:gridSpan w:val="5"/>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bookmarkStart w:id="30" w:name="_GoBack"/>
        <w:bookmarkEnd w:id="30"/>
      </w:tr>
      <w:tr w:rsidR="00A7122C" w:rsidRPr="00AF2378">
        <w:tc>
          <w:tcPr>
            <w:tcW w:w="9070" w:type="dxa"/>
            <w:gridSpan w:val="10"/>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Официальный сайт в сети Интернет для публикации:</w:t>
            </w: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Дата и время начала и окончания подачи конкурсных заявок (далее - заявка):</w:t>
            </w: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3401" w:type="dxa"/>
            <w:gridSpan w:val="6"/>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Сроки проведения отбора:</w:t>
            </w:r>
          </w:p>
        </w:tc>
        <w:tc>
          <w:tcPr>
            <w:tcW w:w="5669" w:type="dxa"/>
            <w:gridSpan w:val="4"/>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4421" w:type="dxa"/>
            <w:gridSpan w:val="8"/>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Результат предоставления субсидии:</w:t>
            </w:r>
          </w:p>
        </w:tc>
        <w:tc>
          <w:tcPr>
            <w:tcW w:w="4649" w:type="dxa"/>
            <w:gridSpan w:val="2"/>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proofErr w:type="gramStart"/>
            <w:r w:rsidRPr="00AF2378">
              <w:rPr>
                <w:rFonts w:ascii="Times New Roman" w:hAnsi="Times New Roman" w:cs="Times New Roman"/>
              </w:rPr>
              <w:t xml:space="preserve">Требования к участникам отбора в соответствии с </w:t>
            </w:r>
            <w:hyperlink w:anchor="P332">
              <w:r w:rsidRPr="00AF2378">
                <w:rPr>
                  <w:rFonts w:ascii="Times New Roman" w:hAnsi="Times New Roman" w:cs="Times New Roman"/>
                  <w:color w:val="0000FF"/>
                </w:rPr>
                <w:t>подпунктом 6.13.10</w:t>
              </w:r>
            </w:hyperlink>
            <w:r w:rsidRPr="00AF2378">
              <w:rPr>
                <w:rFonts w:ascii="Times New Roman" w:hAnsi="Times New Roman" w:cs="Times New Roman"/>
              </w:rPr>
              <w:t xml:space="preserve"> Порядка предоставления субсидий из бюджета Великого Новгорода на финансовое обеспечение затрат на проведение капитального ремонта общего имущества в многоквартирных домах управляющим организациям, товариществам собственников жилья, жилищным или жилищно-строительным кооперативам, иным специализированным потребительским кооперативам, выбранным собственниками помещений в многоквартирном доме, и перечень документов, представляемых участниками отбора для подтверждения их соответствия указанным</w:t>
            </w:r>
            <w:proofErr w:type="gramEnd"/>
          </w:p>
        </w:tc>
      </w:tr>
      <w:tr w:rsidR="00A7122C" w:rsidRPr="00AF2378">
        <w:tc>
          <w:tcPr>
            <w:tcW w:w="1701" w:type="dxa"/>
            <w:gridSpan w:val="2"/>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требованиям:</w:t>
            </w:r>
          </w:p>
        </w:tc>
        <w:tc>
          <w:tcPr>
            <w:tcW w:w="7369" w:type="dxa"/>
            <w:gridSpan w:val="8"/>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 xml:space="preserve">Порядок подачи заявок участниками отбора и требования, предъявляемые </w:t>
            </w:r>
            <w:proofErr w:type="gramStart"/>
            <w:r w:rsidRPr="00AF2378">
              <w:rPr>
                <w:rFonts w:ascii="Times New Roman" w:hAnsi="Times New Roman" w:cs="Times New Roman"/>
              </w:rPr>
              <w:t>к</w:t>
            </w:r>
            <w:proofErr w:type="gramEnd"/>
          </w:p>
        </w:tc>
      </w:tr>
      <w:tr w:rsidR="00A7122C" w:rsidRPr="00AF2378">
        <w:tc>
          <w:tcPr>
            <w:tcW w:w="6802" w:type="dxa"/>
            <w:gridSpan w:val="9"/>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форме и содержанию заявок, подаваемых участниками отбора:</w:t>
            </w:r>
          </w:p>
        </w:tc>
        <w:tc>
          <w:tcPr>
            <w:tcW w:w="2268" w:type="dxa"/>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Порядок отзыва заявок участников отбора, порядка возврата заявок участников отбора, порядок внесения изменений в заявки участников отбора:</w:t>
            </w: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6802" w:type="dxa"/>
            <w:gridSpan w:val="9"/>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Правила рассмотрения и оценки заявок участников отбора:</w:t>
            </w:r>
          </w:p>
        </w:tc>
        <w:tc>
          <w:tcPr>
            <w:tcW w:w="2268" w:type="dxa"/>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Порядок предоставления участникам отбора разъяснений положений объявления о проведении отбора, даты начала и окончания срока такого</w:t>
            </w:r>
          </w:p>
        </w:tc>
      </w:tr>
      <w:tr w:rsidR="00A7122C" w:rsidRPr="00AF2378">
        <w:tc>
          <w:tcPr>
            <w:tcW w:w="2041"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предоставления:</w:t>
            </w:r>
          </w:p>
        </w:tc>
        <w:tc>
          <w:tcPr>
            <w:tcW w:w="7029" w:type="dxa"/>
            <w:gridSpan w:val="7"/>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Срок, в течение которого победитель отбора должен подписать договор</w:t>
            </w:r>
          </w:p>
        </w:tc>
      </w:tr>
      <w:tr w:rsidR="00A7122C" w:rsidRPr="00AF2378">
        <w:tc>
          <w:tcPr>
            <w:tcW w:w="1361" w:type="dxa"/>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lastRenderedPageBreak/>
              <w:t>подряда:</w:t>
            </w:r>
          </w:p>
        </w:tc>
        <w:tc>
          <w:tcPr>
            <w:tcW w:w="7709" w:type="dxa"/>
            <w:gridSpan w:val="9"/>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 xml:space="preserve">Условия признания победителя отбора </w:t>
            </w:r>
            <w:proofErr w:type="gramStart"/>
            <w:r w:rsidRPr="00AF2378">
              <w:rPr>
                <w:rFonts w:ascii="Times New Roman" w:hAnsi="Times New Roman" w:cs="Times New Roman"/>
              </w:rPr>
              <w:t>уклонившимся</w:t>
            </w:r>
            <w:proofErr w:type="gramEnd"/>
            <w:r w:rsidRPr="00AF2378">
              <w:rPr>
                <w:rFonts w:ascii="Times New Roman" w:hAnsi="Times New Roman" w:cs="Times New Roman"/>
              </w:rPr>
              <w:t xml:space="preserve"> от заключения</w:t>
            </w:r>
          </w:p>
        </w:tc>
      </w:tr>
      <w:tr w:rsidR="00A7122C" w:rsidRPr="00AF2378">
        <w:tc>
          <w:tcPr>
            <w:tcW w:w="2041"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договора подряда:</w:t>
            </w:r>
          </w:p>
        </w:tc>
        <w:tc>
          <w:tcPr>
            <w:tcW w:w="7029"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 xml:space="preserve">Дата размещения результатов отбора в соответствии с </w:t>
            </w:r>
            <w:hyperlink w:anchor="P400">
              <w:r w:rsidRPr="00AF2378">
                <w:rPr>
                  <w:rFonts w:ascii="Times New Roman" w:hAnsi="Times New Roman" w:cs="Times New Roman"/>
                  <w:color w:val="0000FF"/>
                </w:rPr>
                <w:t>подпунктом 6.13.17</w:t>
              </w:r>
            </w:hyperlink>
            <w:r w:rsidRPr="00AF2378">
              <w:rPr>
                <w:rFonts w:ascii="Times New Roman" w:hAnsi="Times New Roman" w:cs="Times New Roman"/>
              </w:rPr>
              <w:t xml:space="preserve"> Порядка предоставления субсидий из бюджета Великого Новгорода на финансовое обеспечение затрат на проведение капитального ремонта общего имущества в многоквартирных домах управляющим организациям, товариществам собственников жилья, жилищным или жилищно-строительным кооперативам, иным специализированным потребительским кооперативам, выбранным собственниками помещений в многоквартирном доме:</w:t>
            </w: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Место, дата и время заседания конкурсной комиссии:</w:t>
            </w:r>
          </w:p>
        </w:tc>
      </w:tr>
      <w:tr w:rsidR="00A7122C" w:rsidRPr="00AF2378">
        <w:tc>
          <w:tcPr>
            <w:tcW w:w="9070" w:type="dxa"/>
            <w:gridSpan w:val="10"/>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blPrEx>
          <w:tblBorders>
            <w:insideH w:val="single" w:sz="4" w:space="0" w:color="auto"/>
          </w:tblBorders>
        </w:tblPrEx>
        <w:tc>
          <w:tcPr>
            <w:tcW w:w="9070" w:type="dxa"/>
            <w:gridSpan w:val="10"/>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blPrEx>
          <w:tblBorders>
            <w:insideH w:val="single" w:sz="4" w:space="0" w:color="auto"/>
          </w:tblBorders>
        </w:tblPrEx>
        <w:tc>
          <w:tcPr>
            <w:tcW w:w="9070" w:type="dxa"/>
            <w:gridSpan w:val="10"/>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3741" w:type="dxa"/>
            <w:gridSpan w:val="7"/>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Дополнительная информация:</w:t>
            </w:r>
          </w:p>
        </w:tc>
        <w:tc>
          <w:tcPr>
            <w:tcW w:w="5329" w:type="dxa"/>
            <w:gridSpan w:val="3"/>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0" w:type="dxa"/>
            <w:gridSpan w:val="10"/>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9070" w:type="dxa"/>
            <w:gridSpan w:val="10"/>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Перечень прилагаемых документов:</w:t>
            </w:r>
          </w:p>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конкурсная документация;</w:t>
            </w:r>
          </w:p>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техническая и сметная документация (наименование документов);</w:t>
            </w:r>
          </w:p>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проект договора подряда.</w:t>
            </w: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1"/>
        <w:rPr>
          <w:rFonts w:ascii="Times New Roman" w:hAnsi="Times New Roman" w:cs="Times New Roman"/>
        </w:rPr>
      </w:pPr>
      <w:r w:rsidRPr="00AF2378">
        <w:rPr>
          <w:rFonts w:ascii="Times New Roman" w:hAnsi="Times New Roman" w:cs="Times New Roman"/>
        </w:rPr>
        <w:t>Приложение N 4</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 Порядку</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предоставления субсидий из бюджета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Великого Новгорода на финансовое обеспечение</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затрат на проведение капитального ремонта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общего имущества в многоквартирных домах</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управляющим организациям, товариществам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 xml:space="preserve">собственников жилья, </w:t>
      </w:r>
      <w:proofErr w:type="gramStart"/>
      <w:r w:rsidRPr="00AF2378">
        <w:rPr>
          <w:rFonts w:ascii="Times New Roman" w:hAnsi="Times New Roman" w:cs="Times New Roman"/>
        </w:rPr>
        <w:t>жилищным</w:t>
      </w:r>
      <w:proofErr w:type="gramEnd"/>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или жилищно-строительным кооперативам,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иным специализированным потребительским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кооперативам, выбранным собственниками</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ind w:firstLine="540"/>
        <w:jc w:val="both"/>
        <w:rPr>
          <w:rFonts w:ascii="Times New Roman" w:hAnsi="Times New Roman" w:cs="Times New Roman"/>
        </w:rPr>
      </w:pPr>
    </w:p>
    <w:tbl>
      <w:tblPr>
        <w:tblW w:w="0" w:type="auto"/>
        <w:tblBorders>
          <w:bottom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080"/>
        <w:gridCol w:w="680"/>
        <w:gridCol w:w="680"/>
        <w:gridCol w:w="680"/>
        <w:gridCol w:w="982"/>
        <w:gridCol w:w="340"/>
        <w:gridCol w:w="2682"/>
        <w:gridCol w:w="907"/>
      </w:tblGrid>
      <w:tr w:rsidR="00A7122C" w:rsidRPr="00AF2378">
        <w:tc>
          <w:tcPr>
            <w:tcW w:w="9031" w:type="dxa"/>
            <w:gridSpan w:val="8"/>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Примерная форма</w:t>
            </w:r>
          </w:p>
        </w:tc>
      </w:tr>
      <w:tr w:rsidR="00A7122C" w:rsidRPr="00AF2378">
        <w:tc>
          <w:tcPr>
            <w:tcW w:w="9031" w:type="dxa"/>
            <w:gridSpan w:val="8"/>
            <w:tcBorders>
              <w:top w:val="nil"/>
              <w:left w:val="nil"/>
              <w:bottom w:val="nil"/>
              <w:right w:val="nil"/>
            </w:tcBorders>
          </w:tcPr>
          <w:p w:rsidR="00A7122C" w:rsidRPr="00AF2378" w:rsidRDefault="00A7122C">
            <w:pPr>
              <w:pStyle w:val="ConsPlusNormal"/>
              <w:jc w:val="center"/>
              <w:rPr>
                <w:rFonts w:ascii="Times New Roman" w:hAnsi="Times New Roman" w:cs="Times New Roman"/>
              </w:rPr>
            </w:pPr>
            <w:bookmarkStart w:id="31" w:name="P632"/>
            <w:bookmarkEnd w:id="31"/>
            <w:r w:rsidRPr="00AF2378">
              <w:rPr>
                <w:rFonts w:ascii="Times New Roman" w:hAnsi="Times New Roman" w:cs="Times New Roman"/>
              </w:rPr>
              <w:t>ПРОТОКОЛ</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заседания комиссии по отбору подрядной организации</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для выполнения работ по капитальному ремонту общего</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имущества МКД или разработки проектно-сметной документации</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для проведения капитального ремонта общего имущества МКД</w:t>
            </w:r>
          </w:p>
        </w:tc>
      </w:tr>
      <w:tr w:rsidR="00A7122C" w:rsidRPr="00AF2378">
        <w:tc>
          <w:tcPr>
            <w:tcW w:w="5102" w:type="dxa"/>
            <w:gridSpan w:val="5"/>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1. Место проведения комиссионного отбора:</w:t>
            </w:r>
          </w:p>
        </w:tc>
        <w:tc>
          <w:tcPr>
            <w:tcW w:w="3929" w:type="dxa"/>
            <w:gridSpan w:val="3"/>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5102" w:type="dxa"/>
            <w:gridSpan w:val="5"/>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lastRenderedPageBreak/>
              <w:t>2. Дата проведения комиссионного отбора:</w:t>
            </w:r>
          </w:p>
        </w:tc>
        <w:tc>
          <w:tcPr>
            <w:tcW w:w="3929" w:type="dxa"/>
            <w:gridSpan w:val="3"/>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5102" w:type="dxa"/>
            <w:gridSpan w:val="5"/>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3. Время проведения комиссионного отбора:</w:t>
            </w:r>
          </w:p>
        </w:tc>
        <w:tc>
          <w:tcPr>
            <w:tcW w:w="3929" w:type="dxa"/>
            <w:gridSpan w:val="3"/>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31" w:type="dxa"/>
            <w:gridSpan w:val="8"/>
            <w:tcBorders>
              <w:top w:val="nil"/>
              <w:left w:val="nil"/>
              <w:bottom w:val="single" w:sz="4" w:space="0" w:color="auto"/>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Мы, члены комиссии по проведению комиссионного отбора подрядной организации для выполнения работ по капитальному ремонту общего имущества МКД или разработки проектно-сметной документации для проведения</w:t>
            </w:r>
          </w:p>
        </w:tc>
      </w:tr>
      <w:tr w:rsidR="00A7122C" w:rsidRPr="00AF2378">
        <w:tblPrEx>
          <w:tblBorders>
            <w:insideH w:val="single" w:sz="4" w:space="0" w:color="auto"/>
          </w:tblBorders>
        </w:tblPrEx>
        <w:tc>
          <w:tcPr>
            <w:tcW w:w="8124" w:type="dxa"/>
            <w:gridSpan w:val="7"/>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капитального ремонта общего имущества МКД, </w:t>
            </w:r>
            <w:proofErr w:type="gramStart"/>
            <w:r w:rsidRPr="00AF2378">
              <w:rPr>
                <w:rFonts w:ascii="Times New Roman" w:hAnsi="Times New Roman" w:cs="Times New Roman"/>
              </w:rPr>
              <w:t>расположенном</w:t>
            </w:r>
            <w:proofErr w:type="gramEnd"/>
            <w:r w:rsidRPr="00AF2378">
              <w:rPr>
                <w:rFonts w:ascii="Times New Roman" w:hAnsi="Times New Roman" w:cs="Times New Roman"/>
              </w:rPr>
              <w:t xml:space="preserve"> по адресу:</w:t>
            </w:r>
          </w:p>
        </w:tc>
        <w:tc>
          <w:tcPr>
            <w:tcW w:w="907" w:type="dxa"/>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31" w:type="dxa"/>
            <w:gridSpan w:val="8"/>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2760" w:type="dxa"/>
            <w:gridSpan w:val="2"/>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председатель комиссии</w:t>
            </w:r>
          </w:p>
        </w:tc>
        <w:tc>
          <w:tcPr>
            <w:tcW w:w="6271" w:type="dxa"/>
            <w:gridSpan w:val="6"/>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2760" w:type="dxa"/>
            <w:gridSpan w:val="2"/>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6271" w:type="dxa"/>
            <w:gridSpan w:val="6"/>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(ФИО)</w:t>
            </w:r>
          </w:p>
        </w:tc>
      </w:tr>
      <w:tr w:rsidR="00A7122C" w:rsidRPr="00AF2378">
        <w:tc>
          <w:tcPr>
            <w:tcW w:w="2080" w:type="dxa"/>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члены комиссии:</w:t>
            </w:r>
          </w:p>
        </w:tc>
        <w:tc>
          <w:tcPr>
            <w:tcW w:w="6951" w:type="dxa"/>
            <w:gridSpan w:val="7"/>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208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695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(ФИО)</w:t>
            </w:r>
          </w:p>
        </w:tc>
      </w:tr>
      <w:tr w:rsidR="00A7122C" w:rsidRPr="00AF2378">
        <w:tc>
          <w:tcPr>
            <w:tcW w:w="9031" w:type="dxa"/>
            <w:gridSpan w:val="8"/>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5442" w:type="dxa"/>
            <w:gridSpan w:val="6"/>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в присутствии участников комиссионного отбора</w:t>
            </w:r>
          </w:p>
        </w:tc>
        <w:tc>
          <w:tcPr>
            <w:tcW w:w="3589" w:type="dxa"/>
            <w:gridSpan w:val="2"/>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5442"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589" w:type="dxa"/>
            <w:gridSpan w:val="2"/>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(наименование организаций,</w:t>
            </w:r>
            <w:proofErr w:type="gramEnd"/>
          </w:p>
        </w:tc>
      </w:tr>
      <w:tr w:rsidR="00A7122C" w:rsidRPr="00AF2378">
        <w:tc>
          <w:tcPr>
            <w:tcW w:w="9031" w:type="dxa"/>
            <w:gridSpan w:val="8"/>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31" w:type="dxa"/>
            <w:gridSpan w:val="8"/>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должность, ФИО их представителей)</w:t>
            </w:r>
          </w:p>
        </w:tc>
      </w:tr>
      <w:tr w:rsidR="00A7122C" w:rsidRPr="00AF2378">
        <w:tc>
          <w:tcPr>
            <w:tcW w:w="9031" w:type="dxa"/>
            <w:gridSpan w:val="8"/>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составили настоящий протокол о том, что на момент вскрытия конвертов с конкурсными заявками на участие в комиссионном отборе (далее - заявка)</w:t>
            </w:r>
          </w:p>
        </w:tc>
      </w:tr>
      <w:tr w:rsidR="00A7122C" w:rsidRPr="00AF2378">
        <w:tc>
          <w:tcPr>
            <w:tcW w:w="3440"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поступили следующие заявки:</w:t>
            </w:r>
          </w:p>
        </w:tc>
        <w:tc>
          <w:tcPr>
            <w:tcW w:w="5591" w:type="dxa"/>
            <w:gridSpan w:val="5"/>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3"/>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5591" w:type="dxa"/>
            <w:gridSpan w:val="5"/>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 количество страниц в заявке)</w:t>
            </w:r>
          </w:p>
        </w:tc>
      </w:tr>
      <w:tr w:rsidR="00A7122C" w:rsidRPr="00AF2378">
        <w:tc>
          <w:tcPr>
            <w:tcW w:w="9031" w:type="dxa"/>
            <w:gridSpan w:val="8"/>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blPrEx>
          <w:tblBorders>
            <w:insideH w:val="single" w:sz="4" w:space="0" w:color="auto"/>
          </w:tblBorders>
        </w:tblPrEx>
        <w:tc>
          <w:tcPr>
            <w:tcW w:w="9031" w:type="dxa"/>
            <w:gridSpan w:val="8"/>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31" w:type="dxa"/>
            <w:gridSpan w:val="8"/>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Разъяснение сведений, содержащихся в документах, представленных</w:t>
            </w:r>
          </w:p>
        </w:tc>
      </w:tr>
      <w:tr w:rsidR="00A7122C" w:rsidRPr="00AF2378">
        <w:tc>
          <w:tcPr>
            <w:tcW w:w="4120" w:type="dxa"/>
            <w:gridSpan w:val="4"/>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участниками комиссионного отбора:</w:t>
            </w:r>
          </w:p>
        </w:tc>
        <w:tc>
          <w:tcPr>
            <w:tcW w:w="4911" w:type="dxa"/>
            <w:gridSpan w:val="4"/>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31" w:type="dxa"/>
            <w:gridSpan w:val="8"/>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31" w:type="dxa"/>
            <w:gridSpan w:val="8"/>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Изменение сведений, содержащихся в документах, представленных участниками</w:t>
            </w:r>
          </w:p>
        </w:tc>
      </w:tr>
      <w:tr w:rsidR="00A7122C" w:rsidRPr="00AF2378">
        <w:tc>
          <w:tcPr>
            <w:tcW w:w="2760" w:type="dxa"/>
            <w:gridSpan w:val="2"/>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комиссионного отбора:</w:t>
            </w:r>
          </w:p>
        </w:tc>
        <w:tc>
          <w:tcPr>
            <w:tcW w:w="6271" w:type="dxa"/>
            <w:gridSpan w:val="6"/>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2760" w:type="dxa"/>
            <w:gridSpan w:val="2"/>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6271" w:type="dxa"/>
            <w:gridSpan w:val="6"/>
            <w:tcBorders>
              <w:top w:val="single" w:sz="4" w:space="0" w:color="auto"/>
              <w:left w:val="nil"/>
              <w:bottom w:val="single" w:sz="4" w:space="0" w:color="auto"/>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bl>
    <w:p w:rsidR="00A7122C" w:rsidRPr="00AF2378" w:rsidRDefault="00A7122C">
      <w:pPr>
        <w:pStyle w:val="ConsPlusNormal"/>
        <w:ind w:firstLine="540"/>
        <w:jc w:val="both"/>
        <w:rPr>
          <w:rFonts w:ascii="Times New Roman" w:hAnsi="Times New Roman" w:cs="Times New Roman"/>
        </w:rPr>
      </w:pPr>
    </w:p>
    <w:tbl>
      <w:tblPr>
        <w:tblW w:w="0" w:type="auto"/>
        <w:tblBorders>
          <w:insideH w:val="nil"/>
        </w:tblBorders>
        <w:tblLayout w:type="fixed"/>
        <w:tblCellMar>
          <w:top w:w="102" w:type="dxa"/>
          <w:left w:w="62" w:type="dxa"/>
          <w:bottom w:w="102" w:type="dxa"/>
          <w:right w:w="62" w:type="dxa"/>
        </w:tblCellMar>
        <w:tblLook w:val="0000" w:firstRow="0" w:lastRow="0" w:firstColumn="0" w:lastColumn="0" w:noHBand="0" w:noVBand="0"/>
      </w:tblPr>
      <w:tblGrid>
        <w:gridCol w:w="680"/>
        <w:gridCol w:w="380"/>
        <w:gridCol w:w="300"/>
        <w:gridCol w:w="680"/>
        <w:gridCol w:w="680"/>
        <w:gridCol w:w="720"/>
        <w:gridCol w:w="640"/>
        <w:gridCol w:w="680"/>
        <w:gridCol w:w="680"/>
        <w:gridCol w:w="343"/>
        <w:gridCol w:w="378"/>
        <w:gridCol w:w="980"/>
        <w:gridCol w:w="683"/>
        <w:gridCol w:w="1228"/>
      </w:tblGrid>
      <w:tr w:rsidR="00A7122C" w:rsidRPr="00AF2378">
        <w:tc>
          <w:tcPr>
            <w:tcW w:w="6161" w:type="dxa"/>
            <w:gridSpan w:val="11"/>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Отозваны заявки участников комиссионного отбора:</w:t>
            </w:r>
          </w:p>
        </w:tc>
        <w:tc>
          <w:tcPr>
            <w:tcW w:w="2891" w:type="dxa"/>
            <w:gridSpan w:val="3"/>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6161" w:type="dxa"/>
            <w:gridSpan w:val="11"/>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891" w:type="dxa"/>
            <w:gridSpan w:val="3"/>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r w:rsidR="00A7122C" w:rsidRPr="00AF2378">
        <w:tc>
          <w:tcPr>
            <w:tcW w:w="9052" w:type="dxa"/>
            <w:gridSpan w:val="14"/>
            <w:tcBorders>
              <w:top w:val="nil"/>
              <w:left w:val="nil"/>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52" w:type="dxa"/>
            <w:gridSpan w:val="14"/>
            <w:tcBorders>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lastRenderedPageBreak/>
              <w:t xml:space="preserve">На основании решения комиссии не допущены к участию </w:t>
            </w:r>
            <w:proofErr w:type="gramStart"/>
            <w:r w:rsidRPr="00AF2378">
              <w:rPr>
                <w:rFonts w:ascii="Times New Roman" w:hAnsi="Times New Roman" w:cs="Times New Roman"/>
              </w:rPr>
              <w:t>в</w:t>
            </w:r>
            <w:proofErr w:type="gramEnd"/>
            <w:r w:rsidRPr="00AF2378">
              <w:rPr>
                <w:rFonts w:ascii="Times New Roman" w:hAnsi="Times New Roman" w:cs="Times New Roman"/>
              </w:rPr>
              <w:t xml:space="preserve"> комиссионном</w:t>
            </w:r>
          </w:p>
        </w:tc>
      </w:tr>
      <w:tr w:rsidR="00A7122C" w:rsidRPr="00AF2378">
        <w:tc>
          <w:tcPr>
            <w:tcW w:w="3440" w:type="dxa"/>
            <w:gridSpan w:val="6"/>
            <w:tcBorders>
              <w:top w:val="nil"/>
              <w:left w:val="nil"/>
              <w:bottom w:val="nil"/>
              <w:right w:val="nil"/>
            </w:tcBorders>
          </w:tcPr>
          <w:p w:rsidR="00A7122C" w:rsidRPr="00AF2378" w:rsidRDefault="00A7122C">
            <w:pPr>
              <w:pStyle w:val="ConsPlusNormal"/>
              <w:jc w:val="both"/>
              <w:rPr>
                <w:rFonts w:ascii="Times New Roman" w:hAnsi="Times New Roman" w:cs="Times New Roman"/>
              </w:rPr>
            </w:pPr>
            <w:proofErr w:type="gramStart"/>
            <w:r w:rsidRPr="00AF2378">
              <w:rPr>
                <w:rFonts w:ascii="Times New Roman" w:hAnsi="Times New Roman" w:cs="Times New Roman"/>
              </w:rPr>
              <w:t>отборе</w:t>
            </w:r>
            <w:proofErr w:type="gramEnd"/>
            <w:r w:rsidRPr="00AF2378">
              <w:rPr>
                <w:rFonts w:ascii="Times New Roman" w:hAnsi="Times New Roman" w:cs="Times New Roman"/>
              </w:rPr>
              <w:t xml:space="preserve"> следующие участники:</w:t>
            </w:r>
          </w:p>
        </w:tc>
        <w:tc>
          <w:tcPr>
            <w:tcW w:w="5612" w:type="dxa"/>
            <w:gridSpan w:val="8"/>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5612" w:type="dxa"/>
            <w:gridSpan w:val="8"/>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r w:rsidR="00A7122C" w:rsidRPr="00AF2378">
        <w:tc>
          <w:tcPr>
            <w:tcW w:w="1060" w:type="dxa"/>
            <w:gridSpan w:val="2"/>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 xml:space="preserve">в связи </w:t>
            </w:r>
            <w:proofErr w:type="gramStart"/>
            <w:r w:rsidRPr="00AF2378">
              <w:rPr>
                <w:rFonts w:ascii="Times New Roman" w:hAnsi="Times New Roman" w:cs="Times New Roman"/>
              </w:rPr>
              <w:t>с</w:t>
            </w:r>
            <w:proofErr w:type="gramEnd"/>
          </w:p>
        </w:tc>
        <w:tc>
          <w:tcPr>
            <w:tcW w:w="7992" w:type="dxa"/>
            <w:gridSpan w:val="12"/>
            <w:tcBorders>
              <w:top w:val="nil"/>
              <w:left w:val="nil"/>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1060" w:type="dxa"/>
            <w:gridSpan w:val="2"/>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7992" w:type="dxa"/>
            <w:gridSpan w:val="12"/>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(причина отказа)</w:t>
            </w:r>
          </w:p>
        </w:tc>
      </w:tr>
      <w:tr w:rsidR="00A7122C" w:rsidRPr="00AF2378">
        <w:tc>
          <w:tcPr>
            <w:tcW w:w="9052" w:type="dxa"/>
            <w:gridSpan w:val="1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Оценка заявок участников комиссионного отбора:</w:t>
            </w:r>
          </w:p>
        </w:tc>
      </w:tr>
      <w:tr w:rsidR="00A7122C" w:rsidRPr="00AF2378">
        <w:tc>
          <w:tcPr>
            <w:tcW w:w="9052" w:type="dxa"/>
            <w:gridSpan w:val="14"/>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blPrEx>
          <w:tblBorders>
            <w:left w:val="single" w:sz="4" w:space="0" w:color="auto"/>
            <w:right w:val="single" w:sz="4" w:space="0" w:color="auto"/>
            <w:insideH w:val="single" w:sz="4" w:space="0" w:color="auto"/>
            <w:insideV w:val="single" w:sz="4" w:space="0" w:color="auto"/>
          </w:tblBorders>
        </w:tblPrEx>
        <w:tc>
          <w:tcPr>
            <w:tcW w:w="680" w:type="dxa"/>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N </w:t>
            </w:r>
            <w:proofErr w:type="gramStart"/>
            <w:r w:rsidRPr="00AF2378">
              <w:rPr>
                <w:rFonts w:ascii="Times New Roman" w:hAnsi="Times New Roman" w:cs="Times New Roman"/>
              </w:rPr>
              <w:t>п</w:t>
            </w:r>
            <w:proofErr w:type="gramEnd"/>
            <w:r w:rsidRPr="00AF2378">
              <w:rPr>
                <w:rFonts w:ascii="Times New Roman" w:hAnsi="Times New Roman" w:cs="Times New Roman"/>
              </w:rPr>
              <w:t>/п</w:t>
            </w:r>
          </w:p>
        </w:tc>
        <w:tc>
          <w:tcPr>
            <w:tcW w:w="680" w:type="dxa"/>
            <w:gridSpan w:val="2"/>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участника комиссионного отбора</w:t>
            </w:r>
          </w:p>
        </w:tc>
        <w:tc>
          <w:tcPr>
            <w:tcW w:w="680" w:type="dxa"/>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Общий балл (сумма граф 4, 5, 6, 7, 8, 9,10)</w:t>
            </w:r>
          </w:p>
        </w:tc>
        <w:tc>
          <w:tcPr>
            <w:tcW w:w="7012" w:type="dxa"/>
            <w:gridSpan w:val="10"/>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Оценка по критериям (подкритериям)</w:t>
            </w:r>
          </w:p>
        </w:tc>
      </w:tr>
      <w:tr w:rsidR="00A7122C" w:rsidRPr="00AF2378">
        <w:tblPrEx>
          <w:tblBorders>
            <w:left w:val="single" w:sz="4" w:space="0" w:color="auto"/>
            <w:right w:val="single" w:sz="4" w:space="0" w:color="auto"/>
            <w:insideH w:val="single" w:sz="4" w:space="0" w:color="auto"/>
            <w:insideV w:val="single" w:sz="4" w:space="0" w:color="auto"/>
          </w:tblBorders>
        </w:tblPrEx>
        <w:tc>
          <w:tcPr>
            <w:tcW w:w="680" w:type="dxa"/>
            <w:vMerge/>
          </w:tcPr>
          <w:p w:rsidR="00A7122C" w:rsidRPr="00AF2378" w:rsidRDefault="00A7122C">
            <w:pPr>
              <w:pStyle w:val="ConsPlusNormal"/>
              <w:rPr>
                <w:rFonts w:ascii="Times New Roman" w:hAnsi="Times New Roman" w:cs="Times New Roman"/>
              </w:rPr>
            </w:pPr>
          </w:p>
        </w:tc>
        <w:tc>
          <w:tcPr>
            <w:tcW w:w="680" w:type="dxa"/>
            <w:gridSpan w:val="2"/>
            <w:vMerge/>
          </w:tcPr>
          <w:p w:rsidR="00A7122C" w:rsidRPr="00AF2378" w:rsidRDefault="00A7122C">
            <w:pPr>
              <w:pStyle w:val="ConsPlusNormal"/>
              <w:rPr>
                <w:rFonts w:ascii="Times New Roman" w:hAnsi="Times New Roman" w:cs="Times New Roman"/>
              </w:rPr>
            </w:pPr>
          </w:p>
        </w:tc>
        <w:tc>
          <w:tcPr>
            <w:tcW w:w="680" w:type="dxa"/>
            <w:vMerge/>
          </w:tcPr>
          <w:p w:rsidR="00A7122C" w:rsidRPr="00AF2378" w:rsidRDefault="00A7122C">
            <w:pPr>
              <w:pStyle w:val="ConsPlusNormal"/>
              <w:rPr>
                <w:rFonts w:ascii="Times New Roman" w:hAnsi="Times New Roman" w:cs="Times New Roman"/>
              </w:rPr>
            </w:pPr>
          </w:p>
        </w:tc>
        <w:tc>
          <w:tcPr>
            <w:tcW w:w="680" w:type="dxa"/>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цена договора подряда</w:t>
            </w:r>
          </w:p>
        </w:tc>
        <w:tc>
          <w:tcPr>
            <w:tcW w:w="720" w:type="dxa"/>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срок выполнения работ</w:t>
            </w:r>
          </w:p>
        </w:tc>
        <w:tc>
          <w:tcPr>
            <w:tcW w:w="640" w:type="dxa"/>
            <w:vMerge w:val="restart"/>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гарантийный срок эксплуатации</w:t>
            </w:r>
          </w:p>
        </w:tc>
        <w:tc>
          <w:tcPr>
            <w:tcW w:w="4972" w:type="dxa"/>
            <w:gridSpan w:val="7"/>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квалификация участника комиссионного отбора</w:t>
            </w:r>
          </w:p>
        </w:tc>
      </w:tr>
      <w:tr w:rsidR="00A7122C" w:rsidRPr="00AF2378">
        <w:tblPrEx>
          <w:tblBorders>
            <w:left w:val="single" w:sz="4" w:space="0" w:color="auto"/>
            <w:right w:val="single" w:sz="4" w:space="0" w:color="auto"/>
            <w:insideH w:val="single" w:sz="4" w:space="0" w:color="auto"/>
            <w:insideV w:val="single" w:sz="4" w:space="0" w:color="auto"/>
          </w:tblBorders>
        </w:tblPrEx>
        <w:tc>
          <w:tcPr>
            <w:tcW w:w="680" w:type="dxa"/>
            <w:vMerge/>
          </w:tcPr>
          <w:p w:rsidR="00A7122C" w:rsidRPr="00AF2378" w:rsidRDefault="00A7122C">
            <w:pPr>
              <w:pStyle w:val="ConsPlusNormal"/>
              <w:rPr>
                <w:rFonts w:ascii="Times New Roman" w:hAnsi="Times New Roman" w:cs="Times New Roman"/>
              </w:rPr>
            </w:pPr>
          </w:p>
        </w:tc>
        <w:tc>
          <w:tcPr>
            <w:tcW w:w="680" w:type="dxa"/>
            <w:gridSpan w:val="2"/>
            <w:vMerge/>
          </w:tcPr>
          <w:p w:rsidR="00A7122C" w:rsidRPr="00AF2378" w:rsidRDefault="00A7122C">
            <w:pPr>
              <w:pStyle w:val="ConsPlusNormal"/>
              <w:rPr>
                <w:rFonts w:ascii="Times New Roman" w:hAnsi="Times New Roman" w:cs="Times New Roman"/>
              </w:rPr>
            </w:pPr>
          </w:p>
        </w:tc>
        <w:tc>
          <w:tcPr>
            <w:tcW w:w="680" w:type="dxa"/>
            <w:vMerge/>
          </w:tcPr>
          <w:p w:rsidR="00A7122C" w:rsidRPr="00AF2378" w:rsidRDefault="00A7122C">
            <w:pPr>
              <w:pStyle w:val="ConsPlusNormal"/>
              <w:rPr>
                <w:rFonts w:ascii="Times New Roman" w:hAnsi="Times New Roman" w:cs="Times New Roman"/>
              </w:rPr>
            </w:pPr>
          </w:p>
        </w:tc>
        <w:tc>
          <w:tcPr>
            <w:tcW w:w="680" w:type="dxa"/>
            <w:vMerge/>
          </w:tcPr>
          <w:p w:rsidR="00A7122C" w:rsidRPr="00AF2378" w:rsidRDefault="00A7122C">
            <w:pPr>
              <w:pStyle w:val="ConsPlusNormal"/>
              <w:rPr>
                <w:rFonts w:ascii="Times New Roman" w:hAnsi="Times New Roman" w:cs="Times New Roman"/>
              </w:rPr>
            </w:pPr>
          </w:p>
        </w:tc>
        <w:tc>
          <w:tcPr>
            <w:tcW w:w="720" w:type="dxa"/>
            <w:vMerge/>
          </w:tcPr>
          <w:p w:rsidR="00A7122C" w:rsidRPr="00AF2378" w:rsidRDefault="00A7122C">
            <w:pPr>
              <w:pStyle w:val="ConsPlusNormal"/>
              <w:rPr>
                <w:rFonts w:ascii="Times New Roman" w:hAnsi="Times New Roman" w:cs="Times New Roman"/>
              </w:rPr>
            </w:pPr>
          </w:p>
        </w:tc>
        <w:tc>
          <w:tcPr>
            <w:tcW w:w="640" w:type="dxa"/>
            <w:vMerge/>
          </w:tcPr>
          <w:p w:rsidR="00A7122C" w:rsidRPr="00AF2378" w:rsidRDefault="00A7122C">
            <w:pPr>
              <w:pStyle w:val="ConsPlusNormal"/>
              <w:rPr>
                <w:rFonts w:ascii="Times New Roman" w:hAnsi="Times New Roman" w:cs="Times New Roman"/>
              </w:rPr>
            </w:pP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опыт работы</w:t>
            </w: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квалификация персонала</w:t>
            </w:r>
          </w:p>
        </w:tc>
        <w:tc>
          <w:tcPr>
            <w:tcW w:w="1701" w:type="dxa"/>
            <w:gridSpan w:val="3"/>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наличие во владении на законных основаниях специализированной техники и механизмов, используемых в дорожной и строительной деятельности</w:t>
            </w:r>
          </w:p>
        </w:tc>
        <w:tc>
          <w:tcPr>
            <w:tcW w:w="1911" w:type="dxa"/>
            <w:gridSpan w:val="2"/>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 xml:space="preserve">участие в судебных заседаниях в качестве ответчика (количество судебных решений об исполнении договорных обязательств, принятых не в пользу участника комиссионного отбора, за </w:t>
            </w:r>
            <w:proofErr w:type="gramStart"/>
            <w:r w:rsidRPr="00AF2378">
              <w:rPr>
                <w:rFonts w:ascii="Times New Roman" w:hAnsi="Times New Roman" w:cs="Times New Roman"/>
              </w:rPr>
              <w:t>последние</w:t>
            </w:r>
            <w:proofErr w:type="gramEnd"/>
            <w:r w:rsidRPr="00AF2378">
              <w:rPr>
                <w:rFonts w:ascii="Times New Roman" w:hAnsi="Times New Roman" w:cs="Times New Roman"/>
              </w:rPr>
              <w:t xml:space="preserve"> 3 года)</w:t>
            </w:r>
          </w:p>
        </w:tc>
      </w:tr>
      <w:tr w:rsidR="00A7122C" w:rsidRPr="00AF2378">
        <w:tblPrEx>
          <w:tblBorders>
            <w:left w:val="single" w:sz="4" w:space="0" w:color="auto"/>
            <w:right w:val="single" w:sz="4" w:space="0" w:color="auto"/>
            <w:insideH w:val="single" w:sz="4" w:space="0" w:color="auto"/>
            <w:insideV w:val="single" w:sz="4" w:space="0" w:color="auto"/>
          </w:tblBorders>
        </w:tblPrEx>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1</w:t>
            </w:r>
          </w:p>
        </w:tc>
        <w:tc>
          <w:tcPr>
            <w:tcW w:w="680" w:type="dxa"/>
            <w:gridSpan w:val="2"/>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2</w:t>
            </w: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3</w:t>
            </w: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4</w:t>
            </w:r>
          </w:p>
        </w:tc>
        <w:tc>
          <w:tcPr>
            <w:tcW w:w="72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5</w:t>
            </w:r>
          </w:p>
        </w:tc>
        <w:tc>
          <w:tcPr>
            <w:tcW w:w="64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6</w:t>
            </w: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7</w:t>
            </w:r>
          </w:p>
        </w:tc>
        <w:tc>
          <w:tcPr>
            <w:tcW w:w="680" w:type="dxa"/>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8</w:t>
            </w:r>
          </w:p>
        </w:tc>
        <w:tc>
          <w:tcPr>
            <w:tcW w:w="1701" w:type="dxa"/>
            <w:gridSpan w:val="3"/>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9</w:t>
            </w:r>
          </w:p>
        </w:tc>
        <w:tc>
          <w:tcPr>
            <w:tcW w:w="1911" w:type="dxa"/>
            <w:gridSpan w:val="2"/>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10</w:t>
            </w:r>
          </w:p>
        </w:tc>
      </w:tr>
      <w:tr w:rsidR="00A7122C" w:rsidRPr="00AF2378">
        <w:tblPrEx>
          <w:tblBorders>
            <w:left w:val="single" w:sz="4" w:space="0" w:color="auto"/>
            <w:right w:val="single" w:sz="4" w:space="0" w:color="auto"/>
            <w:insideH w:val="single" w:sz="4" w:space="0" w:color="auto"/>
            <w:insideV w:val="single" w:sz="4" w:space="0" w:color="auto"/>
          </w:tblBorders>
        </w:tblPrEx>
        <w:tc>
          <w:tcPr>
            <w:tcW w:w="680" w:type="dxa"/>
          </w:tcPr>
          <w:p w:rsidR="00A7122C" w:rsidRPr="00AF2378" w:rsidRDefault="00A7122C">
            <w:pPr>
              <w:pStyle w:val="ConsPlusNormal"/>
              <w:rPr>
                <w:rFonts w:ascii="Times New Roman" w:hAnsi="Times New Roman" w:cs="Times New Roman"/>
              </w:rPr>
            </w:pPr>
          </w:p>
        </w:tc>
        <w:tc>
          <w:tcPr>
            <w:tcW w:w="680" w:type="dxa"/>
            <w:gridSpan w:val="2"/>
          </w:tcPr>
          <w:p w:rsidR="00A7122C" w:rsidRPr="00AF2378" w:rsidRDefault="00A7122C">
            <w:pPr>
              <w:pStyle w:val="ConsPlusNormal"/>
              <w:rPr>
                <w:rFonts w:ascii="Times New Roman" w:hAnsi="Times New Roman" w:cs="Times New Roman"/>
              </w:rPr>
            </w:pPr>
          </w:p>
        </w:tc>
        <w:tc>
          <w:tcPr>
            <w:tcW w:w="680" w:type="dxa"/>
          </w:tcPr>
          <w:p w:rsidR="00A7122C" w:rsidRPr="00AF2378" w:rsidRDefault="00A7122C">
            <w:pPr>
              <w:pStyle w:val="ConsPlusNormal"/>
              <w:rPr>
                <w:rFonts w:ascii="Times New Roman" w:hAnsi="Times New Roman" w:cs="Times New Roman"/>
              </w:rPr>
            </w:pPr>
          </w:p>
        </w:tc>
        <w:tc>
          <w:tcPr>
            <w:tcW w:w="680" w:type="dxa"/>
          </w:tcPr>
          <w:p w:rsidR="00A7122C" w:rsidRPr="00AF2378" w:rsidRDefault="00A7122C">
            <w:pPr>
              <w:pStyle w:val="ConsPlusNormal"/>
              <w:rPr>
                <w:rFonts w:ascii="Times New Roman" w:hAnsi="Times New Roman" w:cs="Times New Roman"/>
              </w:rPr>
            </w:pPr>
          </w:p>
        </w:tc>
        <w:tc>
          <w:tcPr>
            <w:tcW w:w="720" w:type="dxa"/>
          </w:tcPr>
          <w:p w:rsidR="00A7122C" w:rsidRPr="00AF2378" w:rsidRDefault="00A7122C">
            <w:pPr>
              <w:pStyle w:val="ConsPlusNormal"/>
              <w:rPr>
                <w:rFonts w:ascii="Times New Roman" w:hAnsi="Times New Roman" w:cs="Times New Roman"/>
              </w:rPr>
            </w:pPr>
          </w:p>
        </w:tc>
        <w:tc>
          <w:tcPr>
            <w:tcW w:w="640" w:type="dxa"/>
          </w:tcPr>
          <w:p w:rsidR="00A7122C" w:rsidRPr="00AF2378" w:rsidRDefault="00A7122C">
            <w:pPr>
              <w:pStyle w:val="ConsPlusNormal"/>
              <w:rPr>
                <w:rFonts w:ascii="Times New Roman" w:hAnsi="Times New Roman" w:cs="Times New Roman"/>
              </w:rPr>
            </w:pPr>
          </w:p>
        </w:tc>
        <w:tc>
          <w:tcPr>
            <w:tcW w:w="680" w:type="dxa"/>
          </w:tcPr>
          <w:p w:rsidR="00A7122C" w:rsidRPr="00AF2378" w:rsidRDefault="00A7122C">
            <w:pPr>
              <w:pStyle w:val="ConsPlusNormal"/>
              <w:rPr>
                <w:rFonts w:ascii="Times New Roman" w:hAnsi="Times New Roman" w:cs="Times New Roman"/>
              </w:rPr>
            </w:pPr>
          </w:p>
        </w:tc>
        <w:tc>
          <w:tcPr>
            <w:tcW w:w="680" w:type="dxa"/>
          </w:tcPr>
          <w:p w:rsidR="00A7122C" w:rsidRPr="00AF2378" w:rsidRDefault="00A7122C">
            <w:pPr>
              <w:pStyle w:val="ConsPlusNormal"/>
              <w:rPr>
                <w:rFonts w:ascii="Times New Roman" w:hAnsi="Times New Roman" w:cs="Times New Roman"/>
              </w:rPr>
            </w:pPr>
          </w:p>
        </w:tc>
        <w:tc>
          <w:tcPr>
            <w:tcW w:w="1701" w:type="dxa"/>
            <w:gridSpan w:val="3"/>
          </w:tcPr>
          <w:p w:rsidR="00A7122C" w:rsidRPr="00AF2378" w:rsidRDefault="00A7122C">
            <w:pPr>
              <w:pStyle w:val="ConsPlusNormal"/>
              <w:rPr>
                <w:rFonts w:ascii="Times New Roman" w:hAnsi="Times New Roman" w:cs="Times New Roman"/>
              </w:rPr>
            </w:pPr>
          </w:p>
        </w:tc>
        <w:tc>
          <w:tcPr>
            <w:tcW w:w="1911" w:type="dxa"/>
            <w:gridSpan w:val="2"/>
          </w:tcPr>
          <w:p w:rsidR="00A7122C" w:rsidRPr="00AF2378" w:rsidRDefault="00A7122C">
            <w:pPr>
              <w:pStyle w:val="ConsPlusNormal"/>
              <w:rPr>
                <w:rFonts w:ascii="Times New Roman" w:hAnsi="Times New Roman" w:cs="Times New Roman"/>
              </w:rPr>
            </w:pPr>
          </w:p>
        </w:tc>
      </w:tr>
      <w:tr w:rsidR="00A7122C" w:rsidRPr="00AF2378">
        <w:tc>
          <w:tcPr>
            <w:tcW w:w="9052" w:type="dxa"/>
            <w:gridSpan w:val="14"/>
            <w:tcBorders>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9052" w:type="dxa"/>
            <w:gridSpan w:val="1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Рассмотрев и сопоставив заявки на участие в комиссионном отборе, комиссия приняла следующие решения:</w:t>
            </w:r>
          </w:p>
        </w:tc>
      </w:tr>
      <w:tr w:rsidR="00A7122C" w:rsidRPr="00AF2378">
        <w:tc>
          <w:tcPr>
            <w:tcW w:w="9052" w:type="dxa"/>
            <w:gridSpan w:val="1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1. Присвоить первый номер заявке и признать победителем по итогам</w:t>
            </w:r>
          </w:p>
        </w:tc>
      </w:tr>
      <w:tr w:rsidR="00A7122C" w:rsidRPr="00AF2378">
        <w:tc>
          <w:tcPr>
            <w:tcW w:w="2720" w:type="dxa"/>
            <w:gridSpan w:val="5"/>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комиссионного отбора</w:t>
            </w:r>
          </w:p>
        </w:tc>
        <w:tc>
          <w:tcPr>
            <w:tcW w:w="6332" w:type="dxa"/>
            <w:gridSpan w:val="9"/>
            <w:tcBorders>
              <w:top w:val="nil"/>
              <w:left w:val="nil"/>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2720" w:type="dxa"/>
            <w:gridSpan w:val="5"/>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6332" w:type="dxa"/>
            <w:gridSpan w:val="9"/>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r w:rsidR="00A7122C" w:rsidRPr="00AF2378">
        <w:tc>
          <w:tcPr>
            <w:tcW w:w="9052" w:type="dxa"/>
            <w:gridSpan w:val="1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2. Присвоить второй номер заявке на участие в комиссионном отборе</w:t>
            </w:r>
          </w:p>
        </w:tc>
      </w:tr>
      <w:tr w:rsidR="00A7122C" w:rsidRPr="00AF2378">
        <w:tc>
          <w:tcPr>
            <w:tcW w:w="9052" w:type="dxa"/>
            <w:gridSpan w:val="14"/>
            <w:tcBorders>
              <w:top w:val="nil"/>
              <w:left w:val="nil"/>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52" w:type="dxa"/>
            <w:gridSpan w:val="1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r w:rsidR="00A7122C" w:rsidRPr="00AF2378">
        <w:tc>
          <w:tcPr>
            <w:tcW w:w="9052" w:type="dxa"/>
            <w:gridSpan w:val="14"/>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3. Присвоить третий номер заявке на участие в комиссионном отборе</w:t>
            </w:r>
          </w:p>
        </w:tc>
      </w:tr>
      <w:tr w:rsidR="00A7122C" w:rsidRPr="00AF2378">
        <w:tc>
          <w:tcPr>
            <w:tcW w:w="9052" w:type="dxa"/>
            <w:gridSpan w:val="14"/>
            <w:tcBorders>
              <w:top w:val="nil"/>
              <w:left w:val="nil"/>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52" w:type="dxa"/>
            <w:gridSpan w:val="1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lastRenderedPageBreak/>
              <w:t>(наименование организации)</w:t>
            </w:r>
          </w:p>
        </w:tc>
      </w:tr>
      <w:tr w:rsidR="00A7122C" w:rsidRPr="00AF2378">
        <w:tc>
          <w:tcPr>
            <w:tcW w:w="3440" w:type="dxa"/>
            <w:gridSpan w:val="6"/>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Субсидия предоставляется</w:t>
            </w:r>
          </w:p>
        </w:tc>
        <w:tc>
          <w:tcPr>
            <w:tcW w:w="5612" w:type="dxa"/>
            <w:gridSpan w:val="8"/>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5612" w:type="dxa"/>
            <w:gridSpan w:val="8"/>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(наименование организации)</w:t>
            </w:r>
          </w:p>
        </w:tc>
      </w:tr>
      <w:tr w:rsidR="00A7122C" w:rsidRPr="00AF2378">
        <w:tc>
          <w:tcPr>
            <w:tcW w:w="1360"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в размере</w:t>
            </w:r>
          </w:p>
        </w:tc>
        <w:tc>
          <w:tcPr>
            <w:tcW w:w="6464" w:type="dxa"/>
            <w:gridSpan w:val="10"/>
            <w:tcBorders>
              <w:top w:val="nil"/>
              <w:left w:val="nil"/>
              <w:right w:val="nil"/>
            </w:tcBorders>
          </w:tcPr>
          <w:p w:rsidR="00A7122C" w:rsidRPr="00AF2378" w:rsidRDefault="00A7122C">
            <w:pPr>
              <w:pStyle w:val="ConsPlusNormal"/>
              <w:rPr>
                <w:rFonts w:ascii="Times New Roman" w:hAnsi="Times New Roman" w:cs="Times New Roman"/>
              </w:rPr>
            </w:pPr>
          </w:p>
        </w:tc>
        <w:tc>
          <w:tcPr>
            <w:tcW w:w="1228" w:type="dxa"/>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рублей.</w:t>
            </w:r>
          </w:p>
        </w:tc>
      </w:tr>
      <w:tr w:rsidR="00A7122C" w:rsidRPr="00AF2378">
        <w:tc>
          <w:tcPr>
            <w:tcW w:w="9052" w:type="dxa"/>
            <w:gridSpan w:val="14"/>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Председатель комиссии:</w:t>
            </w:r>
          </w:p>
        </w:tc>
        <w:tc>
          <w:tcPr>
            <w:tcW w:w="2000" w:type="dxa"/>
            <w:gridSpan w:val="3"/>
            <w:tcBorders>
              <w:top w:val="nil"/>
              <w:left w:val="nil"/>
              <w:right w:val="nil"/>
            </w:tcBorders>
          </w:tcPr>
          <w:p w:rsidR="00A7122C" w:rsidRPr="00AF2378" w:rsidRDefault="00A7122C">
            <w:pPr>
              <w:pStyle w:val="ConsPlusNormal"/>
              <w:rPr>
                <w:rFonts w:ascii="Times New Roman" w:hAnsi="Times New Roman" w:cs="Times New Roman"/>
              </w:rPr>
            </w:pP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(расшифровка подписи)</w:t>
            </w:r>
          </w:p>
        </w:tc>
      </w:tr>
      <w:tr w:rsidR="00A7122C" w:rsidRPr="00AF2378">
        <w:tc>
          <w:tcPr>
            <w:tcW w:w="3440" w:type="dxa"/>
            <w:gridSpan w:val="6"/>
            <w:tcBorders>
              <w:top w:val="nil"/>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Члены комиссии:</w:t>
            </w:r>
          </w:p>
        </w:tc>
        <w:tc>
          <w:tcPr>
            <w:tcW w:w="2000" w:type="dxa"/>
            <w:gridSpan w:val="3"/>
            <w:tcBorders>
              <w:top w:val="nil"/>
              <w:left w:val="nil"/>
              <w:right w:val="nil"/>
            </w:tcBorders>
          </w:tcPr>
          <w:p w:rsidR="00A7122C" w:rsidRPr="00AF2378" w:rsidRDefault="00A7122C">
            <w:pPr>
              <w:pStyle w:val="ConsPlusNormal"/>
              <w:rPr>
                <w:rFonts w:ascii="Times New Roman" w:hAnsi="Times New Roman" w:cs="Times New Roman"/>
              </w:rPr>
            </w:pP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(расшифровка подписи)</w:t>
            </w: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top w:val="nil"/>
              <w:left w:val="nil"/>
              <w:right w:val="nil"/>
            </w:tcBorders>
          </w:tcPr>
          <w:p w:rsidR="00A7122C" w:rsidRPr="00AF2378" w:rsidRDefault="00A7122C">
            <w:pPr>
              <w:pStyle w:val="ConsPlusNormal"/>
              <w:rPr>
                <w:rFonts w:ascii="Times New Roman" w:hAnsi="Times New Roman" w:cs="Times New Roman"/>
              </w:rPr>
            </w:pP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(расшифровка подписи)</w:t>
            </w: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top w:val="nil"/>
              <w:left w:val="nil"/>
              <w:right w:val="nil"/>
            </w:tcBorders>
          </w:tcPr>
          <w:p w:rsidR="00A7122C" w:rsidRPr="00AF2378" w:rsidRDefault="00A7122C">
            <w:pPr>
              <w:pStyle w:val="ConsPlusNormal"/>
              <w:rPr>
                <w:rFonts w:ascii="Times New Roman" w:hAnsi="Times New Roman" w:cs="Times New Roman"/>
              </w:rPr>
            </w:pP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top w:val="nil"/>
              <w:left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3440" w:type="dxa"/>
            <w:gridSpan w:val="6"/>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000" w:type="dxa"/>
            <w:gridSpan w:val="3"/>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3"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69" w:type="dxa"/>
            <w:gridSpan w:val="4"/>
            <w:tcBorders>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(расшифровка подписи)</w:t>
            </w: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jc w:val="right"/>
        <w:outlineLvl w:val="1"/>
        <w:rPr>
          <w:rFonts w:ascii="Times New Roman" w:hAnsi="Times New Roman" w:cs="Times New Roman"/>
        </w:rPr>
      </w:pPr>
      <w:r w:rsidRPr="00AF2378">
        <w:rPr>
          <w:rFonts w:ascii="Times New Roman" w:hAnsi="Times New Roman" w:cs="Times New Roman"/>
        </w:rPr>
        <w:t>Приложение N 5</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 Порядку</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предоставления субсидий из бюджета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Великого Новгорода на финансовое обеспечение</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затрат на проведение капитального ремонта</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общего имущества в многоквартирных домах</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управляющим организациям, товариществам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 xml:space="preserve">собственников жилья, </w:t>
      </w:r>
      <w:proofErr w:type="gramStart"/>
      <w:r w:rsidRPr="00AF2378">
        <w:rPr>
          <w:rFonts w:ascii="Times New Roman" w:hAnsi="Times New Roman" w:cs="Times New Roman"/>
        </w:rPr>
        <w:t>жилищным</w:t>
      </w:r>
      <w:proofErr w:type="gramEnd"/>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или жилищно-строительным кооперативам,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иным специализированным потребительским</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кооперативам, выбранным собственниками</w:t>
      </w:r>
    </w:p>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помещений в многоквартирном доме</w:t>
      </w:r>
    </w:p>
    <w:p w:rsidR="00A7122C" w:rsidRPr="00AF2378" w:rsidRDefault="00A7122C">
      <w:pPr>
        <w:pStyle w:val="ConsPlusNormal"/>
        <w:ind w:firstLine="540"/>
        <w:jc w:val="both"/>
        <w:rPr>
          <w:rFonts w:ascii="Times New Roman" w:hAnsi="Times New Roman" w:cs="Times New Roman"/>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082"/>
        <w:gridCol w:w="340"/>
        <w:gridCol w:w="340"/>
        <w:gridCol w:w="1021"/>
        <w:gridCol w:w="340"/>
        <w:gridCol w:w="340"/>
        <w:gridCol w:w="2608"/>
      </w:tblGrid>
      <w:tr w:rsidR="00A7122C" w:rsidRPr="00AF2378">
        <w:tc>
          <w:tcPr>
            <w:tcW w:w="9071" w:type="dxa"/>
            <w:gridSpan w:val="7"/>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Примерная форма</w:t>
            </w:r>
          </w:p>
        </w:tc>
      </w:tr>
      <w:tr w:rsidR="00A7122C" w:rsidRPr="00AF2378">
        <w:tc>
          <w:tcPr>
            <w:tcW w:w="9071" w:type="dxa"/>
            <w:gridSpan w:val="7"/>
            <w:tcBorders>
              <w:top w:val="nil"/>
              <w:left w:val="nil"/>
              <w:bottom w:val="nil"/>
              <w:right w:val="nil"/>
            </w:tcBorders>
          </w:tcPr>
          <w:p w:rsidR="00A7122C" w:rsidRPr="00AF2378" w:rsidRDefault="00A7122C">
            <w:pPr>
              <w:pStyle w:val="ConsPlusNormal"/>
              <w:jc w:val="center"/>
              <w:rPr>
                <w:rFonts w:ascii="Times New Roman" w:hAnsi="Times New Roman" w:cs="Times New Roman"/>
              </w:rPr>
            </w:pPr>
            <w:bookmarkStart w:id="32" w:name="P799"/>
            <w:bookmarkEnd w:id="32"/>
            <w:r w:rsidRPr="00AF2378">
              <w:rPr>
                <w:rFonts w:ascii="Times New Roman" w:hAnsi="Times New Roman" w:cs="Times New Roman"/>
              </w:rPr>
              <w:t>КОНКУРСНАЯ ЗАЯВКА</w:t>
            </w:r>
          </w:p>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на участие в комиссионном отборе</w:t>
            </w:r>
          </w:p>
        </w:tc>
      </w:tr>
      <w:tr w:rsidR="00A7122C" w:rsidRPr="00AF2378">
        <w:tc>
          <w:tcPr>
            <w:tcW w:w="9071" w:type="dxa"/>
            <w:gridSpan w:val="7"/>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(организационно-правовая форма, наименование, фирменное наименование</w:t>
            </w:r>
            <w:proofErr w:type="gramEnd"/>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организации, дата, место и орган регистрации)</w:t>
            </w: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(место нахождения, почтовый адрес)</w:t>
            </w: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lastRenderedPageBreak/>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(номер телефона, факс, адрес электронной почты)</w:t>
            </w: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(основной вид осуществляемой деятельности)</w:t>
            </w:r>
          </w:p>
        </w:tc>
      </w:tr>
      <w:tr w:rsidR="00A7122C" w:rsidRPr="00AF2378">
        <w:tc>
          <w:tcPr>
            <w:tcW w:w="9071" w:type="dxa"/>
            <w:gridSpan w:val="7"/>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заявляет об участии в комиссионном отборе подрядной организации для выполнения работ по капитальному ремонту общего имущества МКД или разработки проектно-сметной документации для проведения капитального ремонта общего</w:t>
            </w:r>
          </w:p>
        </w:tc>
      </w:tr>
      <w:tr w:rsidR="00A7122C" w:rsidRPr="00AF2378">
        <w:tc>
          <w:tcPr>
            <w:tcW w:w="4762" w:type="dxa"/>
            <w:gridSpan w:val="3"/>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имущества МКД, расположенного по адресу:</w:t>
            </w:r>
          </w:p>
        </w:tc>
        <w:tc>
          <w:tcPr>
            <w:tcW w:w="4309" w:type="dxa"/>
            <w:gridSpan w:val="4"/>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В случае признания победителем комиссионного отбора сообщаем</w:t>
            </w:r>
          </w:p>
        </w:tc>
      </w:tr>
      <w:tr w:rsidR="00A7122C" w:rsidRPr="00AF2378">
        <w:tc>
          <w:tcPr>
            <w:tcW w:w="5783" w:type="dxa"/>
            <w:gridSpan w:val="4"/>
            <w:tcBorders>
              <w:top w:val="nil"/>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информацию, необходимую для заключения договора:</w:t>
            </w:r>
          </w:p>
        </w:tc>
        <w:tc>
          <w:tcPr>
            <w:tcW w:w="3288" w:type="dxa"/>
            <w:gridSpan w:val="3"/>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5783" w:type="dxa"/>
            <w:gridSpan w:val="4"/>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3288" w:type="dxa"/>
            <w:gridSpan w:val="3"/>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(реквизиты банковского счета)</w:t>
            </w: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Предложения участника комиссионного отбора по условиям договора выполнения работ по капитальному ремонту общего имущества МКД:</w:t>
            </w:r>
          </w:p>
        </w:tc>
      </w:tr>
      <w:tr w:rsidR="00A7122C" w:rsidRPr="00AF2378">
        <w:tc>
          <w:tcPr>
            <w:tcW w:w="9071" w:type="dxa"/>
            <w:gridSpan w:val="7"/>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blPrEx>
          <w:tblBorders>
            <w:insideH w:val="single" w:sz="4" w:space="0" w:color="auto"/>
          </w:tblBorders>
        </w:tblPrEx>
        <w:tc>
          <w:tcPr>
            <w:tcW w:w="9071" w:type="dxa"/>
            <w:gridSpan w:val="7"/>
            <w:tcBorders>
              <w:top w:val="single" w:sz="4" w:space="0" w:color="auto"/>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4082" w:type="dxa"/>
            <w:tcBorders>
              <w:top w:val="single" w:sz="4" w:space="0" w:color="auto"/>
              <w:left w:val="nil"/>
              <w:bottom w:val="nil"/>
              <w:right w:val="nil"/>
            </w:tcBorders>
          </w:tcPr>
          <w:p w:rsidR="00A7122C" w:rsidRPr="00AF2378" w:rsidRDefault="00A7122C">
            <w:pPr>
              <w:pStyle w:val="ConsPlusNormal"/>
              <w:ind w:firstLine="283"/>
              <w:jc w:val="both"/>
              <w:rPr>
                <w:rFonts w:ascii="Times New Roman" w:hAnsi="Times New Roman" w:cs="Times New Roman"/>
              </w:rPr>
            </w:pPr>
            <w:r w:rsidRPr="00AF2378">
              <w:rPr>
                <w:rFonts w:ascii="Times New Roman" w:hAnsi="Times New Roman" w:cs="Times New Roman"/>
              </w:rPr>
              <w:t>К конкурсной заявке прилагаются:</w:t>
            </w:r>
          </w:p>
        </w:tc>
        <w:tc>
          <w:tcPr>
            <w:tcW w:w="4989" w:type="dxa"/>
            <w:gridSpan w:val="6"/>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082"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4989" w:type="dxa"/>
            <w:gridSpan w:val="6"/>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proofErr w:type="gramStart"/>
            <w:r w:rsidRPr="00AF2378">
              <w:rPr>
                <w:rFonts w:ascii="Times New Roman" w:hAnsi="Times New Roman" w:cs="Times New Roman"/>
              </w:rPr>
              <w:t>(наименование и реквизиты документа,</w:t>
            </w:r>
            <w:proofErr w:type="gramEnd"/>
          </w:p>
        </w:tc>
      </w:tr>
      <w:tr w:rsidR="00A7122C" w:rsidRPr="00AF2378">
        <w:tc>
          <w:tcPr>
            <w:tcW w:w="9071" w:type="dxa"/>
            <w:gridSpan w:val="7"/>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9071" w:type="dxa"/>
            <w:gridSpan w:val="7"/>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количество листов)</w:t>
            </w:r>
          </w:p>
        </w:tc>
      </w:tr>
      <w:tr w:rsidR="00A7122C" w:rsidRPr="00AF2378">
        <w:tc>
          <w:tcPr>
            <w:tcW w:w="9071" w:type="dxa"/>
            <w:gridSpan w:val="7"/>
            <w:tcBorders>
              <w:top w:val="nil"/>
              <w:left w:val="nil"/>
              <w:bottom w:val="single" w:sz="4" w:space="0" w:color="auto"/>
              <w:right w:val="nil"/>
            </w:tcBorders>
            <w:vAlign w:val="bottom"/>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w:t>
            </w:r>
          </w:p>
        </w:tc>
      </w:tr>
      <w:tr w:rsidR="00A7122C" w:rsidRPr="00AF2378">
        <w:tblPrEx>
          <w:tblBorders>
            <w:insideH w:val="single" w:sz="4" w:space="0" w:color="auto"/>
          </w:tblBorders>
        </w:tblPrEx>
        <w:tc>
          <w:tcPr>
            <w:tcW w:w="4422" w:type="dxa"/>
            <w:gridSpan w:val="2"/>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340" w:type="dxa"/>
            <w:tcBorders>
              <w:top w:val="single" w:sz="4" w:space="0" w:color="auto"/>
              <w:left w:val="nil"/>
              <w:bottom w:val="nil"/>
              <w:right w:val="nil"/>
            </w:tcBorders>
          </w:tcPr>
          <w:p w:rsidR="00A7122C" w:rsidRPr="00AF2378" w:rsidRDefault="00A7122C">
            <w:pPr>
              <w:pStyle w:val="ConsPlusNormal"/>
              <w:rPr>
                <w:rFonts w:ascii="Times New Roman" w:hAnsi="Times New Roman" w:cs="Times New Roman"/>
              </w:rPr>
            </w:pPr>
          </w:p>
        </w:tc>
        <w:tc>
          <w:tcPr>
            <w:tcW w:w="1361" w:type="dxa"/>
            <w:gridSpan w:val="2"/>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340" w:type="dxa"/>
            <w:tcBorders>
              <w:top w:val="single" w:sz="4" w:space="0" w:color="auto"/>
              <w:left w:val="nil"/>
              <w:bottom w:val="nil"/>
              <w:right w:val="nil"/>
            </w:tcBorders>
          </w:tcPr>
          <w:p w:rsidR="00A7122C" w:rsidRPr="00AF2378" w:rsidRDefault="00A7122C">
            <w:pPr>
              <w:pStyle w:val="ConsPlusNormal"/>
              <w:rPr>
                <w:rFonts w:ascii="Times New Roman" w:hAnsi="Times New Roman" w:cs="Times New Roman"/>
              </w:rPr>
            </w:pPr>
          </w:p>
        </w:tc>
        <w:tc>
          <w:tcPr>
            <w:tcW w:w="2608" w:type="dxa"/>
            <w:tcBorders>
              <w:top w:val="single" w:sz="4" w:space="0" w:color="auto"/>
              <w:left w:val="nil"/>
              <w:bottom w:val="single" w:sz="4" w:space="0" w:color="auto"/>
              <w:right w:val="nil"/>
            </w:tcBorders>
          </w:tcPr>
          <w:p w:rsidR="00A7122C" w:rsidRPr="00AF2378" w:rsidRDefault="00A7122C">
            <w:pPr>
              <w:pStyle w:val="ConsPlusNormal"/>
              <w:rPr>
                <w:rFonts w:ascii="Times New Roman" w:hAnsi="Times New Roman" w:cs="Times New Roman"/>
              </w:rPr>
            </w:pPr>
          </w:p>
        </w:tc>
      </w:tr>
      <w:tr w:rsidR="00A7122C" w:rsidRPr="00AF2378">
        <w:tc>
          <w:tcPr>
            <w:tcW w:w="4422" w:type="dxa"/>
            <w:gridSpan w:val="2"/>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(должность руководителя организации)</w:t>
            </w: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1361" w:type="dxa"/>
            <w:gridSpan w:val="2"/>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(подпись)</w:t>
            </w:r>
          </w:p>
        </w:tc>
        <w:tc>
          <w:tcPr>
            <w:tcW w:w="340" w:type="dxa"/>
            <w:tcBorders>
              <w:top w:val="nil"/>
              <w:left w:val="nil"/>
              <w:bottom w:val="nil"/>
              <w:right w:val="nil"/>
            </w:tcBorders>
          </w:tcPr>
          <w:p w:rsidR="00A7122C" w:rsidRPr="00AF2378" w:rsidRDefault="00A7122C">
            <w:pPr>
              <w:pStyle w:val="ConsPlusNormal"/>
              <w:rPr>
                <w:rFonts w:ascii="Times New Roman" w:hAnsi="Times New Roman" w:cs="Times New Roman"/>
              </w:rPr>
            </w:pPr>
          </w:p>
        </w:tc>
        <w:tc>
          <w:tcPr>
            <w:tcW w:w="2608" w:type="dxa"/>
            <w:tcBorders>
              <w:top w:val="single" w:sz="4" w:space="0" w:color="auto"/>
              <w:left w:val="nil"/>
              <w:bottom w:val="nil"/>
              <w:right w:val="nil"/>
            </w:tcBorders>
          </w:tcPr>
          <w:p w:rsidR="00A7122C" w:rsidRPr="00AF2378" w:rsidRDefault="00A7122C">
            <w:pPr>
              <w:pStyle w:val="ConsPlusNormal"/>
              <w:jc w:val="both"/>
              <w:rPr>
                <w:rFonts w:ascii="Times New Roman" w:hAnsi="Times New Roman" w:cs="Times New Roman"/>
              </w:rPr>
            </w:pPr>
            <w:r w:rsidRPr="00AF2378">
              <w:rPr>
                <w:rFonts w:ascii="Times New Roman" w:hAnsi="Times New Roman" w:cs="Times New Roman"/>
              </w:rPr>
              <w:t>(расшифровка подписи)</w:t>
            </w:r>
          </w:p>
        </w:tc>
      </w:tr>
      <w:tr w:rsidR="00A7122C" w:rsidRPr="00AF2378">
        <w:tc>
          <w:tcPr>
            <w:tcW w:w="4422" w:type="dxa"/>
            <w:gridSpan w:val="2"/>
            <w:tcBorders>
              <w:top w:val="nil"/>
              <w:left w:val="nil"/>
              <w:bottom w:val="nil"/>
              <w:right w:val="nil"/>
            </w:tcBorders>
          </w:tcPr>
          <w:p w:rsidR="00A7122C" w:rsidRPr="00AF2378" w:rsidRDefault="00A7122C">
            <w:pPr>
              <w:pStyle w:val="ConsPlusNormal"/>
              <w:jc w:val="right"/>
              <w:rPr>
                <w:rFonts w:ascii="Times New Roman" w:hAnsi="Times New Roman" w:cs="Times New Roman"/>
              </w:rPr>
            </w:pPr>
            <w:r w:rsidRPr="00AF2378">
              <w:rPr>
                <w:rFonts w:ascii="Times New Roman" w:hAnsi="Times New Roman" w:cs="Times New Roman"/>
              </w:rPr>
              <w:t>МП</w:t>
            </w:r>
          </w:p>
        </w:tc>
        <w:tc>
          <w:tcPr>
            <w:tcW w:w="4649" w:type="dxa"/>
            <w:gridSpan w:val="5"/>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4422" w:type="dxa"/>
            <w:gridSpan w:val="2"/>
            <w:tcBorders>
              <w:top w:val="nil"/>
              <w:left w:val="nil"/>
              <w:bottom w:val="single" w:sz="4" w:space="0" w:color="auto"/>
              <w:right w:val="nil"/>
            </w:tcBorders>
          </w:tcPr>
          <w:p w:rsidR="00A7122C" w:rsidRPr="00AF2378" w:rsidRDefault="00A7122C">
            <w:pPr>
              <w:pStyle w:val="ConsPlusNormal"/>
              <w:rPr>
                <w:rFonts w:ascii="Times New Roman" w:hAnsi="Times New Roman" w:cs="Times New Roman"/>
              </w:rPr>
            </w:pPr>
          </w:p>
        </w:tc>
        <w:tc>
          <w:tcPr>
            <w:tcW w:w="4649" w:type="dxa"/>
            <w:gridSpan w:val="5"/>
            <w:tcBorders>
              <w:top w:val="nil"/>
              <w:left w:val="nil"/>
              <w:bottom w:val="nil"/>
              <w:right w:val="nil"/>
            </w:tcBorders>
          </w:tcPr>
          <w:p w:rsidR="00A7122C" w:rsidRPr="00AF2378" w:rsidRDefault="00A7122C">
            <w:pPr>
              <w:pStyle w:val="ConsPlusNormal"/>
              <w:rPr>
                <w:rFonts w:ascii="Times New Roman" w:hAnsi="Times New Roman" w:cs="Times New Roman"/>
              </w:rPr>
            </w:pPr>
          </w:p>
        </w:tc>
      </w:tr>
      <w:tr w:rsidR="00A7122C" w:rsidRPr="00AF2378">
        <w:tc>
          <w:tcPr>
            <w:tcW w:w="4422" w:type="dxa"/>
            <w:gridSpan w:val="2"/>
            <w:tcBorders>
              <w:top w:val="single" w:sz="4" w:space="0" w:color="auto"/>
              <w:left w:val="nil"/>
              <w:bottom w:val="nil"/>
              <w:right w:val="nil"/>
            </w:tcBorders>
          </w:tcPr>
          <w:p w:rsidR="00A7122C" w:rsidRPr="00AF2378" w:rsidRDefault="00A7122C">
            <w:pPr>
              <w:pStyle w:val="ConsPlusNormal"/>
              <w:jc w:val="center"/>
              <w:rPr>
                <w:rFonts w:ascii="Times New Roman" w:hAnsi="Times New Roman" w:cs="Times New Roman"/>
              </w:rPr>
            </w:pPr>
            <w:r w:rsidRPr="00AF2378">
              <w:rPr>
                <w:rFonts w:ascii="Times New Roman" w:hAnsi="Times New Roman" w:cs="Times New Roman"/>
              </w:rPr>
              <w:t>(дата)</w:t>
            </w:r>
          </w:p>
        </w:tc>
        <w:tc>
          <w:tcPr>
            <w:tcW w:w="4649" w:type="dxa"/>
            <w:gridSpan w:val="5"/>
            <w:tcBorders>
              <w:top w:val="nil"/>
              <w:left w:val="nil"/>
              <w:bottom w:val="nil"/>
              <w:right w:val="nil"/>
            </w:tcBorders>
          </w:tcPr>
          <w:p w:rsidR="00A7122C" w:rsidRPr="00AF2378" w:rsidRDefault="00A7122C">
            <w:pPr>
              <w:pStyle w:val="ConsPlusNormal"/>
              <w:rPr>
                <w:rFonts w:ascii="Times New Roman" w:hAnsi="Times New Roman" w:cs="Times New Roman"/>
              </w:rPr>
            </w:pPr>
          </w:p>
        </w:tc>
      </w:tr>
    </w:tbl>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ind w:firstLine="540"/>
        <w:jc w:val="both"/>
        <w:rPr>
          <w:rFonts w:ascii="Times New Roman" w:hAnsi="Times New Roman" w:cs="Times New Roman"/>
        </w:rPr>
      </w:pPr>
    </w:p>
    <w:p w:rsidR="00A7122C" w:rsidRPr="00AF2378" w:rsidRDefault="00A7122C">
      <w:pPr>
        <w:pStyle w:val="ConsPlusNormal"/>
        <w:pBdr>
          <w:bottom w:val="single" w:sz="6" w:space="0" w:color="auto"/>
        </w:pBdr>
        <w:spacing w:before="100" w:after="100"/>
        <w:jc w:val="both"/>
        <w:rPr>
          <w:rFonts w:ascii="Times New Roman" w:hAnsi="Times New Roman" w:cs="Times New Roman"/>
          <w:sz w:val="2"/>
          <w:szCs w:val="2"/>
        </w:rPr>
      </w:pPr>
    </w:p>
    <w:p w:rsidR="00C03BAB" w:rsidRPr="00AF2378" w:rsidRDefault="00C03BAB">
      <w:pPr>
        <w:rPr>
          <w:rFonts w:ascii="Times New Roman" w:hAnsi="Times New Roman" w:cs="Times New Roman"/>
        </w:rPr>
      </w:pPr>
    </w:p>
    <w:sectPr w:rsidR="00C03BAB" w:rsidRPr="00AF2378" w:rsidSect="00B310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22C"/>
    <w:rsid w:val="008E4545"/>
    <w:rsid w:val="00A7122C"/>
    <w:rsid w:val="00AF2378"/>
    <w:rsid w:val="00C03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7122C"/>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712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7122C"/>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712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7122C"/>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7122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7122C"/>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7122C"/>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7122C"/>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712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7122C"/>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7122C"/>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7122C"/>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7122C"/>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7122C"/>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7122C"/>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69908" TargetMode="External"/><Relationship Id="rId21" Type="http://schemas.openxmlformats.org/officeDocument/2006/relationships/hyperlink" Target="https://login.consultant.ru/link/?req=doc&amp;base=RLAW154&amp;n=105541&amp;dst=100007" TargetMode="External"/><Relationship Id="rId42" Type="http://schemas.openxmlformats.org/officeDocument/2006/relationships/hyperlink" Target="https://login.consultant.ru/link/?req=doc&amp;base=LAW&amp;n=121087&amp;dst=100142" TargetMode="External"/><Relationship Id="rId47" Type="http://schemas.openxmlformats.org/officeDocument/2006/relationships/hyperlink" Target="https://login.consultant.ru/link/?req=doc&amp;base=RLAW154&amp;n=110336&amp;dst=100027" TargetMode="External"/><Relationship Id="rId63" Type="http://schemas.openxmlformats.org/officeDocument/2006/relationships/hyperlink" Target="https://login.consultant.ru/link/?req=doc&amp;base=RLAW154&amp;n=110336&amp;dst=100055" TargetMode="External"/><Relationship Id="rId68" Type="http://schemas.openxmlformats.org/officeDocument/2006/relationships/hyperlink" Target="https://login.consultant.ru/link/?req=doc&amp;base=RLAW154&amp;n=110336&amp;dst=100061" TargetMode="External"/><Relationship Id="rId84" Type="http://schemas.openxmlformats.org/officeDocument/2006/relationships/hyperlink" Target="https://login.consultant.ru/link/?req=doc&amp;base=LAW&amp;n=454388" TargetMode="External"/><Relationship Id="rId89" Type="http://schemas.openxmlformats.org/officeDocument/2006/relationships/hyperlink" Target="https://login.consultant.ru/link/?req=doc&amp;base=RLAW154&amp;n=110336&amp;dst=100094" TargetMode="External"/><Relationship Id="rId112"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login.consultant.ru/link/?req=doc&amp;base=RLAW154&amp;n=66920" TargetMode="External"/><Relationship Id="rId29" Type="http://schemas.openxmlformats.org/officeDocument/2006/relationships/hyperlink" Target="https://login.consultant.ru/link/?req=doc&amp;base=RLAW154&amp;n=109910&amp;dst=100242" TargetMode="External"/><Relationship Id="rId107" Type="http://schemas.openxmlformats.org/officeDocument/2006/relationships/hyperlink" Target="https://login.consultant.ru/link/?req=doc&amp;base=RLAW154&amp;n=110336&amp;dst=100098" TargetMode="External"/><Relationship Id="rId11" Type="http://schemas.openxmlformats.org/officeDocument/2006/relationships/hyperlink" Target="https://login.consultant.ru/link/?req=doc&amp;base=LAW&amp;n=469798" TargetMode="External"/><Relationship Id="rId24" Type="http://schemas.openxmlformats.org/officeDocument/2006/relationships/hyperlink" Target="https://login.consultant.ru/link/?req=doc&amp;base=LAW&amp;n=470713&amp;dst=103395" TargetMode="External"/><Relationship Id="rId32" Type="http://schemas.openxmlformats.org/officeDocument/2006/relationships/hyperlink" Target="https://login.consultant.ru/link/?req=doc&amp;base=RLAW154&amp;n=109910&amp;dst=100242" TargetMode="External"/><Relationship Id="rId37" Type="http://schemas.openxmlformats.org/officeDocument/2006/relationships/hyperlink" Target="https://login.consultant.ru/link/?req=doc&amp;base=RLAW154&amp;n=110336&amp;dst=100017" TargetMode="External"/><Relationship Id="rId40" Type="http://schemas.openxmlformats.org/officeDocument/2006/relationships/hyperlink" Target="https://login.consultant.ru/link/?req=doc&amp;base=RLAW154&amp;n=110336&amp;dst=100021" TargetMode="External"/><Relationship Id="rId45" Type="http://schemas.openxmlformats.org/officeDocument/2006/relationships/hyperlink" Target="https://login.consultant.ru/link/?req=doc&amp;base=RLAW154&amp;n=110336&amp;dst=100025" TargetMode="External"/><Relationship Id="rId53" Type="http://schemas.openxmlformats.org/officeDocument/2006/relationships/hyperlink" Target="https://login.consultant.ru/link/?req=doc&amp;base=RLAW154&amp;n=110336&amp;dst=100033" TargetMode="External"/><Relationship Id="rId58" Type="http://schemas.openxmlformats.org/officeDocument/2006/relationships/hyperlink" Target="https://login.consultant.ru/link/?req=doc&amp;base=RLAW154&amp;n=110336&amp;dst=100048" TargetMode="External"/><Relationship Id="rId66" Type="http://schemas.openxmlformats.org/officeDocument/2006/relationships/hyperlink" Target="https://login.consultant.ru/link/?req=doc&amp;base=RLAW154&amp;n=110336&amp;dst=100059" TargetMode="External"/><Relationship Id="rId74" Type="http://schemas.openxmlformats.org/officeDocument/2006/relationships/hyperlink" Target="https://login.consultant.ru/link/?req=doc&amp;base=LAW&amp;n=26303&amp;dst=100254" TargetMode="External"/><Relationship Id="rId79" Type="http://schemas.openxmlformats.org/officeDocument/2006/relationships/hyperlink" Target="https://login.consultant.ru/link/?req=doc&amp;base=LAW&amp;n=464181" TargetMode="External"/><Relationship Id="rId87" Type="http://schemas.openxmlformats.org/officeDocument/2006/relationships/hyperlink" Target="https://login.consultant.ru/link/?req=doc&amp;base=RLAW154&amp;n=110336&amp;dst=100093" TargetMode="External"/><Relationship Id="rId102" Type="http://schemas.openxmlformats.org/officeDocument/2006/relationships/hyperlink" Target="https://login.consultant.ru/link/?req=doc&amp;base=RLAW154&amp;n=106003&amp;dst=100019" TargetMode="External"/><Relationship Id="rId110" Type="http://schemas.openxmlformats.org/officeDocument/2006/relationships/hyperlink" Target="https://login.consultant.ru/link/?req=doc&amp;base=RLAW154&amp;n=108352&amp;dst=309" TargetMode="External"/><Relationship Id="rId5" Type="http://schemas.openxmlformats.org/officeDocument/2006/relationships/hyperlink" Target="https://login.consultant.ru/link/?req=doc&amp;base=RLAW154&amp;n=88213&amp;dst=100005" TargetMode="External"/><Relationship Id="rId61" Type="http://schemas.openxmlformats.org/officeDocument/2006/relationships/hyperlink" Target="https://login.consultant.ru/link/?req=doc&amp;base=RLAW154&amp;n=110336&amp;dst=100053" TargetMode="External"/><Relationship Id="rId82" Type="http://schemas.openxmlformats.org/officeDocument/2006/relationships/hyperlink" Target="https://login.consultant.ru/link/?req=doc&amp;base=LAW&amp;n=471851" TargetMode="External"/><Relationship Id="rId90" Type="http://schemas.openxmlformats.org/officeDocument/2006/relationships/hyperlink" Target="https://login.consultant.ru/link/?req=doc&amp;base=RLAW154&amp;n=110336&amp;dst=100095" TargetMode="External"/><Relationship Id="rId95" Type="http://schemas.openxmlformats.org/officeDocument/2006/relationships/hyperlink" Target="https://login.consultant.ru/link/?req=doc&amp;base=RLAW154&amp;n=106003&amp;dst=100012" TargetMode="External"/><Relationship Id="rId19" Type="http://schemas.openxmlformats.org/officeDocument/2006/relationships/hyperlink" Target="https://login.consultant.ru/link/?req=doc&amp;base=RLAW154&amp;n=52924" TargetMode="External"/><Relationship Id="rId14" Type="http://schemas.openxmlformats.org/officeDocument/2006/relationships/hyperlink" Target="https://login.consultant.ru/link/?req=doc&amp;base=RLAW154&amp;n=110336&amp;dst=100006" TargetMode="External"/><Relationship Id="rId22" Type="http://schemas.openxmlformats.org/officeDocument/2006/relationships/hyperlink" Target="https://login.consultant.ru/link/?req=doc&amp;base=RLAW154&amp;n=106003&amp;dst=100005" TargetMode="External"/><Relationship Id="rId27" Type="http://schemas.openxmlformats.org/officeDocument/2006/relationships/hyperlink" Target="https://login.consultant.ru/link/?req=doc&amp;base=LAW&amp;n=461663&amp;dst=100026" TargetMode="External"/><Relationship Id="rId30" Type="http://schemas.openxmlformats.org/officeDocument/2006/relationships/hyperlink" Target="https://login.consultant.ru/link/?req=doc&amp;base=RLAW154&amp;n=108352&amp;dst=100258" TargetMode="External"/><Relationship Id="rId35" Type="http://schemas.openxmlformats.org/officeDocument/2006/relationships/hyperlink" Target="https://login.consultant.ru/link/?req=doc&amp;base=LAW&amp;n=430203&amp;dst=100013" TargetMode="External"/><Relationship Id="rId43" Type="http://schemas.openxmlformats.org/officeDocument/2006/relationships/hyperlink" Target="https://login.consultant.ru/link/?req=doc&amp;base=RLAW154&amp;n=110336&amp;dst=100024" TargetMode="External"/><Relationship Id="rId48" Type="http://schemas.openxmlformats.org/officeDocument/2006/relationships/hyperlink" Target="https://login.consultant.ru/link/?req=doc&amp;base=LAW&amp;n=470746&amp;dst=5769" TargetMode="External"/><Relationship Id="rId56" Type="http://schemas.openxmlformats.org/officeDocument/2006/relationships/hyperlink" Target="https://login.consultant.ru/link/?req=doc&amp;base=RLAW154&amp;n=110336&amp;dst=100042" TargetMode="External"/><Relationship Id="rId64" Type="http://schemas.openxmlformats.org/officeDocument/2006/relationships/hyperlink" Target="https://login.consultant.ru/link/?req=doc&amp;base=RLAW154&amp;n=110336&amp;dst=100056" TargetMode="External"/><Relationship Id="rId69" Type="http://schemas.openxmlformats.org/officeDocument/2006/relationships/hyperlink" Target="https://login.consultant.ru/link/?req=doc&amp;base=RLAW154&amp;n=110336&amp;dst=100062" TargetMode="External"/><Relationship Id="rId77" Type="http://schemas.openxmlformats.org/officeDocument/2006/relationships/hyperlink" Target="https://login.consultant.ru/link/?req=doc&amp;base=LAW&amp;n=470713&amp;dst=3722" TargetMode="External"/><Relationship Id="rId100" Type="http://schemas.openxmlformats.org/officeDocument/2006/relationships/hyperlink" Target="https://login.consultant.ru/link/?req=doc&amp;base=RLAW154&amp;n=106003&amp;dst=100017" TargetMode="External"/><Relationship Id="rId105" Type="http://schemas.openxmlformats.org/officeDocument/2006/relationships/hyperlink" Target="https://login.consultant.ru/link/?req=doc&amp;base=RLAW154&amp;n=110336&amp;dst=100096" TargetMode="External"/><Relationship Id="rId113" Type="http://schemas.openxmlformats.org/officeDocument/2006/relationships/theme" Target="theme/theme1.xml"/><Relationship Id="rId8" Type="http://schemas.openxmlformats.org/officeDocument/2006/relationships/hyperlink" Target="https://login.consultant.ru/link/?req=doc&amp;base=RLAW154&amp;n=106003&amp;dst=100005" TargetMode="External"/><Relationship Id="rId51" Type="http://schemas.openxmlformats.org/officeDocument/2006/relationships/hyperlink" Target="https://login.consultant.ru/link/?req=doc&amp;base=RLAW154&amp;n=110336&amp;dst=100029" TargetMode="External"/><Relationship Id="rId72" Type="http://schemas.openxmlformats.org/officeDocument/2006/relationships/hyperlink" Target="https://login.consultant.ru/link/?req=doc&amp;base=RLAW154&amp;n=110336&amp;dst=100085" TargetMode="External"/><Relationship Id="rId80" Type="http://schemas.openxmlformats.org/officeDocument/2006/relationships/hyperlink" Target="https://login.consultant.ru/link/?req=doc&amp;base=LAW&amp;n=26303&amp;dst=100168" TargetMode="External"/><Relationship Id="rId85" Type="http://schemas.openxmlformats.org/officeDocument/2006/relationships/hyperlink" Target="https://login.consultant.ru/link/?req=doc&amp;base=RLAW154&amp;n=110336&amp;dst=100091" TargetMode="External"/><Relationship Id="rId93" Type="http://schemas.openxmlformats.org/officeDocument/2006/relationships/hyperlink" Target="https://login.consultant.ru/link/?req=doc&amp;base=RLAW154&amp;n=106003&amp;dst=100009" TargetMode="External"/><Relationship Id="rId98" Type="http://schemas.openxmlformats.org/officeDocument/2006/relationships/hyperlink" Target="https://login.consultant.ru/link/?req=doc&amp;base=LAW&amp;n=26303&amp;dst=100168" TargetMode="External"/><Relationship Id="rId3" Type="http://schemas.openxmlformats.org/officeDocument/2006/relationships/settings" Target="settings.xml"/><Relationship Id="rId12" Type="http://schemas.openxmlformats.org/officeDocument/2006/relationships/hyperlink" Target="https://login.consultant.ru/link/?req=doc&amp;base=LAW&amp;n=461663&amp;dst=100026" TargetMode="External"/><Relationship Id="rId17" Type="http://schemas.openxmlformats.org/officeDocument/2006/relationships/hyperlink" Target="https://login.consultant.ru/link/?req=doc&amp;base=RLAW154&amp;n=39743" TargetMode="External"/><Relationship Id="rId25" Type="http://schemas.openxmlformats.org/officeDocument/2006/relationships/hyperlink" Target="https://login.consultant.ru/link/?req=doc&amp;base=LAW&amp;n=470713&amp;dst=103431" TargetMode="External"/><Relationship Id="rId33" Type="http://schemas.openxmlformats.org/officeDocument/2006/relationships/hyperlink" Target="https://login.consultant.ru/link/?req=doc&amp;base=RLAW154&amp;n=108352&amp;dst=100258" TargetMode="External"/><Relationship Id="rId38" Type="http://schemas.openxmlformats.org/officeDocument/2006/relationships/hyperlink" Target="https://login.consultant.ru/link/?req=doc&amp;base=RLAW154&amp;n=110336&amp;dst=100018" TargetMode="External"/><Relationship Id="rId46" Type="http://schemas.openxmlformats.org/officeDocument/2006/relationships/hyperlink" Target="https://login.consultant.ru/link/?req=doc&amp;base=RLAW154&amp;n=110336&amp;dst=100026" TargetMode="External"/><Relationship Id="rId59" Type="http://schemas.openxmlformats.org/officeDocument/2006/relationships/hyperlink" Target="https://login.consultant.ru/link/?req=doc&amp;base=RLAW154&amp;n=110336&amp;dst=100051" TargetMode="External"/><Relationship Id="rId67" Type="http://schemas.openxmlformats.org/officeDocument/2006/relationships/hyperlink" Target="https://login.consultant.ru/link/?req=doc&amp;base=RLAW154&amp;n=110336&amp;dst=100060" TargetMode="External"/><Relationship Id="rId103" Type="http://schemas.openxmlformats.org/officeDocument/2006/relationships/hyperlink" Target="https://login.consultant.ru/link/?req=doc&amp;base=RLAW154&amp;n=106003&amp;dst=100020" TargetMode="External"/><Relationship Id="rId108" Type="http://schemas.openxmlformats.org/officeDocument/2006/relationships/hyperlink" Target="https://login.consultant.ru/link/?req=doc&amp;base=RLAW154&amp;n=109910&amp;dst=3" TargetMode="External"/><Relationship Id="rId20" Type="http://schemas.openxmlformats.org/officeDocument/2006/relationships/hyperlink" Target="https://login.consultant.ru/link/?req=doc&amp;base=RLAW154&amp;n=66626" TargetMode="External"/><Relationship Id="rId41" Type="http://schemas.openxmlformats.org/officeDocument/2006/relationships/hyperlink" Target="https://login.consultant.ru/link/?req=doc&amp;base=RLAW154&amp;n=110336&amp;dst=100022" TargetMode="External"/><Relationship Id="rId54" Type="http://schemas.openxmlformats.org/officeDocument/2006/relationships/hyperlink" Target="https://login.consultant.ru/link/?req=doc&amp;base=RLAW154&amp;n=110336&amp;dst=100034" TargetMode="External"/><Relationship Id="rId62" Type="http://schemas.openxmlformats.org/officeDocument/2006/relationships/hyperlink" Target="https://login.consultant.ru/link/?req=doc&amp;base=RLAW154&amp;n=110336&amp;dst=100055" TargetMode="External"/><Relationship Id="rId70" Type="http://schemas.openxmlformats.org/officeDocument/2006/relationships/hyperlink" Target="https://login.consultant.ru/link/?req=doc&amp;base=RLAW154&amp;n=110336&amp;dst=100073" TargetMode="External"/><Relationship Id="rId75" Type="http://schemas.openxmlformats.org/officeDocument/2006/relationships/hyperlink" Target="https://login.consultant.ru/link/?req=doc&amp;base=RLAW154&amp;n=110336&amp;dst=100086" TargetMode="External"/><Relationship Id="rId83" Type="http://schemas.openxmlformats.org/officeDocument/2006/relationships/hyperlink" Target="https://login.consultant.ru/link/?req=doc&amp;base=LAW&amp;n=430957&amp;dst=100022" TargetMode="External"/><Relationship Id="rId88" Type="http://schemas.openxmlformats.org/officeDocument/2006/relationships/hyperlink" Target="https://login.consultant.ru/link/?req=doc&amp;base=LAW&amp;n=471842" TargetMode="External"/><Relationship Id="rId91" Type="http://schemas.openxmlformats.org/officeDocument/2006/relationships/hyperlink" Target="https://login.consultant.ru/link/?req=doc&amp;base=RLAW154&amp;n=106003&amp;dst=100007" TargetMode="External"/><Relationship Id="rId96" Type="http://schemas.openxmlformats.org/officeDocument/2006/relationships/hyperlink" Target="https://login.consultant.ru/link/?req=doc&amp;base=RLAW154&amp;n=106003&amp;dst=100013" TargetMode="External"/><Relationship Id="rId111" Type="http://schemas.openxmlformats.org/officeDocument/2006/relationships/hyperlink" Target="https://login.consultant.ru/link/?req=doc&amp;base=RLAW154&amp;n=110336&amp;dst=100098" TargetMode="External"/><Relationship Id="rId1" Type="http://schemas.openxmlformats.org/officeDocument/2006/relationships/styles" Target="styles.xml"/><Relationship Id="rId6" Type="http://schemas.openxmlformats.org/officeDocument/2006/relationships/hyperlink" Target="https://login.consultant.ru/link/?req=doc&amp;base=RLAW154&amp;n=100019&amp;dst=100005" TargetMode="External"/><Relationship Id="rId15" Type="http://schemas.openxmlformats.org/officeDocument/2006/relationships/hyperlink" Target="https://login.consultant.ru/link/?req=doc&amp;base=RLAW154&amp;n=105541&amp;dst=100006" TargetMode="External"/><Relationship Id="rId23" Type="http://schemas.openxmlformats.org/officeDocument/2006/relationships/hyperlink" Target="https://login.consultant.ru/link/?req=doc&amp;base=RLAW154&amp;n=110336&amp;dst=100009" TargetMode="External"/><Relationship Id="rId28" Type="http://schemas.openxmlformats.org/officeDocument/2006/relationships/hyperlink" Target="https://login.consultant.ru/link/?req=doc&amp;base=LAW&amp;n=469908" TargetMode="External"/><Relationship Id="rId36" Type="http://schemas.openxmlformats.org/officeDocument/2006/relationships/hyperlink" Target="https://login.consultant.ru/link/?req=doc&amp;base=RLAW154&amp;n=110336&amp;dst=100014" TargetMode="External"/><Relationship Id="rId49" Type="http://schemas.openxmlformats.org/officeDocument/2006/relationships/hyperlink" Target="https://login.consultant.ru/link/?req=doc&amp;base=RLAW154&amp;n=110336&amp;dst=100028" TargetMode="External"/><Relationship Id="rId57" Type="http://schemas.openxmlformats.org/officeDocument/2006/relationships/hyperlink" Target="https://login.consultant.ru/link/?req=doc&amp;base=RLAW154&amp;n=110336&amp;dst=100045" TargetMode="External"/><Relationship Id="rId106" Type="http://schemas.openxmlformats.org/officeDocument/2006/relationships/hyperlink" Target="https://login.consultant.ru/link/?req=doc&amp;base=RLAW154&amp;n=110336&amp;dst=100097" TargetMode="External"/><Relationship Id="rId10" Type="http://schemas.openxmlformats.org/officeDocument/2006/relationships/hyperlink" Target="https://login.consultant.ru/link/?req=doc&amp;base=LAW&amp;n=470713&amp;dst=103400" TargetMode="External"/><Relationship Id="rId31" Type="http://schemas.openxmlformats.org/officeDocument/2006/relationships/hyperlink" Target="https://login.consultant.ru/link/?req=doc&amp;base=RLAW154&amp;n=110336&amp;dst=100010" TargetMode="External"/><Relationship Id="rId44" Type="http://schemas.openxmlformats.org/officeDocument/2006/relationships/hyperlink" Target="https://login.consultant.ru/link/?req=doc&amp;base=LAW&amp;n=471842" TargetMode="External"/><Relationship Id="rId52" Type="http://schemas.openxmlformats.org/officeDocument/2006/relationships/hyperlink" Target="https://login.consultant.ru/link/?req=doc&amp;base=RLAW154&amp;n=110336&amp;dst=100031" TargetMode="External"/><Relationship Id="rId60" Type="http://schemas.openxmlformats.org/officeDocument/2006/relationships/hyperlink" Target="https://login.consultant.ru/link/?req=doc&amp;base=RLAW154&amp;n=110336&amp;dst=100052" TargetMode="External"/><Relationship Id="rId65" Type="http://schemas.openxmlformats.org/officeDocument/2006/relationships/hyperlink" Target="https://login.consultant.ru/link/?req=doc&amp;base=RLAW154&amp;n=110336&amp;dst=100058" TargetMode="External"/><Relationship Id="rId73" Type="http://schemas.openxmlformats.org/officeDocument/2006/relationships/hyperlink" Target="https://login.consultant.ru/link/?req=doc&amp;base=LAW&amp;n=26303&amp;dst=100168" TargetMode="External"/><Relationship Id="rId78" Type="http://schemas.openxmlformats.org/officeDocument/2006/relationships/hyperlink" Target="https://login.consultant.ru/link/?req=doc&amp;base=RLAW154&amp;n=110336&amp;dst=100088" TargetMode="External"/><Relationship Id="rId81" Type="http://schemas.openxmlformats.org/officeDocument/2006/relationships/hyperlink" Target="https://login.consultant.ru/link/?req=doc&amp;base=RLAW154&amp;n=110336&amp;dst=100089" TargetMode="External"/><Relationship Id="rId86" Type="http://schemas.openxmlformats.org/officeDocument/2006/relationships/hyperlink" Target="https://login.consultant.ru/link/?req=doc&amp;base=LAW&amp;n=121087&amp;dst=100142" TargetMode="External"/><Relationship Id="rId94" Type="http://schemas.openxmlformats.org/officeDocument/2006/relationships/hyperlink" Target="https://login.consultant.ru/link/?req=doc&amp;base=RLAW154&amp;n=106003&amp;dst=100011" TargetMode="External"/><Relationship Id="rId99" Type="http://schemas.openxmlformats.org/officeDocument/2006/relationships/hyperlink" Target="https://login.consultant.ru/link/?req=doc&amp;base=RLAW154&amp;n=106003&amp;dst=100015" TargetMode="External"/><Relationship Id="rId101" Type="http://schemas.openxmlformats.org/officeDocument/2006/relationships/hyperlink" Target="https://login.consultant.ru/link/?req=doc&amp;base=RLAW154&amp;n=106003&amp;dst=100018" TargetMode="External"/><Relationship Id="rId4" Type="http://schemas.openxmlformats.org/officeDocument/2006/relationships/webSettings" Target="webSettings.xml"/><Relationship Id="rId9" Type="http://schemas.openxmlformats.org/officeDocument/2006/relationships/hyperlink" Target="https://login.consultant.ru/link/?req=doc&amp;base=RLAW154&amp;n=110336&amp;dst=100005" TargetMode="External"/><Relationship Id="rId13" Type="http://schemas.openxmlformats.org/officeDocument/2006/relationships/hyperlink" Target="https://login.consultant.ru/link/?req=doc&amp;base=RLAW154&amp;n=110283&amp;dst=100036" TargetMode="External"/><Relationship Id="rId18" Type="http://schemas.openxmlformats.org/officeDocument/2006/relationships/hyperlink" Target="https://login.consultant.ru/link/?req=doc&amp;base=RLAW154&amp;n=43525" TargetMode="External"/><Relationship Id="rId39" Type="http://schemas.openxmlformats.org/officeDocument/2006/relationships/hyperlink" Target="https://login.consultant.ru/link/?req=doc&amp;base=RLAW154&amp;n=110336&amp;dst=100020" TargetMode="External"/><Relationship Id="rId109" Type="http://schemas.openxmlformats.org/officeDocument/2006/relationships/hyperlink" Target="https://login.consultant.ru/link/?req=doc&amp;base=RLAW154&amp;n=110336&amp;dst=100098" TargetMode="External"/><Relationship Id="rId34" Type="http://schemas.openxmlformats.org/officeDocument/2006/relationships/hyperlink" Target="https://login.consultant.ru/link/?req=doc&amp;base=RLAW154&amp;n=110336&amp;dst=100013" TargetMode="External"/><Relationship Id="rId50" Type="http://schemas.openxmlformats.org/officeDocument/2006/relationships/hyperlink" Target="https://login.consultant.ru/link/?req=doc&amp;base=LAW&amp;n=430203&amp;dst=100013" TargetMode="External"/><Relationship Id="rId55" Type="http://schemas.openxmlformats.org/officeDocument/2006/relationships/hyperlink" Target="https://login.consultant.ru/link/?req=doc&amp;base=RLAW154&amp;n=110336&amp;dst=100035" TargetMode="External"/><Relationship Id="rId76" Type="http://schemas.openxmlformats.org/officeDocument/2006/relationships/hyperlink" Target="https://login.consultant.ru/link/?req=doc&amp;base=LAW&amp;n=470713&amp;dst=3704" TargetMode="External"/><Relationship Id="rId97" Type="http://schemas.openxmlformats.org/officeDocument/2006/relationships/hyperlink" Target="https://login.consultant.ru/link/?req=doc&amp;base=RLAW154&amp;n=106003&amp;dst=100014" TargetMode="External"/><Relationship Id="rId104" Type="http://schemas.openxmlformats.org/officeDocument/2006/relationships/hyperlink" Target="https://login.consultant.ru/link/?req=doc&amp;base=RLAW154&amp;n=106003&amp;dst=100021" TargetMode="External"/><Relationship Id="rId7" Type="http://schemas.openxmlformats.org/officeDocument/2006/relationships/hyperlink" Target="https://login.consultant.ru/link/?req=doc&amp;base=RLAW154&amp;n=105541&amp;dst=100005" TargetMode="External"/><Relationship Id="rId71" Type="http://schemas.openxmlformats.org/officeDocument/2006/relationships/hyperlink" Target="https://login.consultant.ru/link/?req=doc&amp;base=RLAW154&amp;n=110336&amp;dst=100074" TargetMode="External"/><Relationship Id="rId92" Type="http://schemas.openxmlformats.org/officeDocument/2006/relationships/hyperlink" Target="https://login.consultant.ru/link/?req=doc&amp;base=RLAW154&amp;n=106003&amp;dst=10000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32</Pages>
  <Words>14735</Words>
  <Characters>83995</Characters>
  <Application>Microsoft Office Word</Application>
  <DocSecurity>0</DocSecurity>
  <Lines>699</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Репин Евгений Владимирович</dc:creator>
  <cp:lastModifiedBy>Репин Евгений Владимирович</cp:lastModifiedBy>
  <cp:revision>3</cp:revision>
  <dcterms:created xsi:type="dcterms:W3CDTF">2024-04-27T13:50:00Z</dcterms:created>
  <dcterms:modified xsi:type="dcterms:W3CDTF">2024-04-27T13:56:00Z</dcterms:modified>
</cp:coreProperties>
</file>